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80DB2" w14:textId="1EBC2F9B" w:rsidR="009E0EC9" w:rsidRPr="00B17DDB" w:rsidRDefault="009E0EC9" w:rsidP="00F478A7">
      <w:pPr>
        <w:pStyle w:val="Pamatteksts"/>
        <w:tabs>
          <w:tab w:val="left" w:pos="142"/>
          <w:tab w:val="left" w:pos="3555"/>
        </w:tabs>
        <w:spacing w:after="0"/>
        <w:ind w:right="43"/>
        <w:jc w:val="right"/>
      </w:pPr>
      <w:r w:rsidRPr="00B17DDB">
        <w:t>P</w:t>
      </w:r>
      <w:r w:rsidRPr="00B17DDB">
        <w:rPr>
          <w:rFonts w:eastAsia="Calibri"/>
        </w:rPr>
        <w:t>ielikums</w:t>
      </w:r>
    </w:p>
    <w:p w14:paraId="7ED25B13" w14:textId="50B32B9E" w:rsidR="009E0EC9" w:rsidRPr="00B17DDB" w:rsidRDefault="009E0EC9" w:rsidP="00F478A7">
      <w:pPr>
        <w:ind w:firstLine="709"/>
        <w:jc w:val="right"/>
        <w:rPr>
          <w:rFonts w:eastAsia="Calibri"/>
          <w:i w:val="0"/>
        </w:rPr>
      </w:pPr>
      <w:r w:rsidRPr="00B17DDB">
        <w:rPr>
          <w:rFonts w:eastAsia="Calibri"/>
          <w:i w:val="0"/>
        </w:rPr>
        <w:t xml:space="preserve">Madonas novada </w:t>
      </w:r>
      <w:r w:rsidR="00F478A7">
        <w:rPr>
          <w:rFonts w:eastAsia="Calibri"/>
          <w:i w:val="0"/>
        </w:rPr>
        <w:t>pašvaldības domes</w:t>
      </w:r>
    </w:p>
    <w:p w14:paraId="66FCD9F1" w14:textId="6B8D1C3D" w:rsidR="009E0EC9" w:rsidRDefault="00F478A7" w:rsidP="00F478A7">
      <w:pPr>
        <w:ind w:firstLine="709"/>
        <w:jc w:val="right"/>
        <w:rPr>
          <w:rFonts w:eastAsia="Calibri"/>
          <w:i w:val="0"/>
        </w:rPr>
      </w:pPr>
      <w:r>
        <w:rPr>
          <w:rFonts w:eastAsia="Calibri"/>
          <w:i w:val="0"/>
        </w:rPr>
        <w:t>31</w:t>
      </w:r>
      <w:r w:rsidR="009E0EC9" w:rsidRPr="00B17DDB">
        <w:rPr>
          <w:rFonts w:eastAsia="Calibri"/>
          <w:i w:val="0"/>
        </w:rPr>
        <w:t>.0</w:t>
      </w:r>
      <w:r>
        <w:rPr>
          <w:rFonts w:eastAsia="Calibri"/>
          <w:i w:val="0"/>
        </w:rPr>
        <w:t>7</w:t>
      </w:r>
      <w:r w:rsidR="009E0EC9" w:rsidRPr="00B17DDB">
        <w:rPr>
          <w:rFonts w:eastAsia="Calibri"/>
          <w:i w:val="0"/>
        </w:rPr>
        <w:t>.202</w:t>
      </w:r>
      <w:r>
        <w:rPr>
          <w:rFonts w:eastAsia="Calibri"/>
          <w:i w:val="0"/>
        </w:rPr>
        <w:t>5</w:t>
      </w:r>
      <w:r w:rsidR="009E0EC9" w:rsidRPr="00B17DDB">
        <w:rPr>
          <w:rFonts w:eastAsia="Calibri"/>
          <w:i w:val="0"/>
        </w:rPr>
        <w:t>. lēmumam Nr.</w:t>
      </w:r>
      <w:r>
        <w:rPr>
          <w:rFonts w:eastAsia="Calibri"/>
          <w:i w:val="0"/>
        </w:rPr>
        <w:t xml:space="preserve"> 78</w:t>
      </w:r>
    </w:p>
    <w:p w14:paraId="3E84B680" w14:textId="01EBF544" w:rsidR="00F478A7" w:rsidRPr="00B17DDB" w:rsidRDefault="00F478A7" w:rsidP="00F478A7">
      <w:pPr>
        <w:ind w:firstLine="709"/>
        <w:jc w:val="right"/>
        <w:rPr>
          <w:rFonts w:eastAsia="Calibri"/>
          <w:i w:val="0"/>
        </w:rPr>
      </w:pPr>
      <w:r>
        <w:rPr>
          <w:rFonts w:eastAsia="Calibri"/>
          <w:i w:val="0"/>
        </w:rPr>
        <w:t>(protokols Nr. 6, 40. p.)</w:t>
      </w:r>
    </w:p>
    <w:p w14:paraId="0D41DE14" w14:textId="77777777" w:rsidR="009E0EC9" w:rsidRPr="00B17DDB" w:rsidRDefault="009E0EC9" w:rsidP="009E0EC9">
      <w:pPr>
        <w:ind w:firstLine="709"/>
        <w:jc w:val="right"/>
        <w:rPr>
          <w:rFonts w:eastAsia="Calibri"/>
          <w:i w:val="0"/>
          <w:color w:val="FF0000"/>
        </w:rPr>
      </w:pPr>
    </w:p>
    <w:p w14:paraId="32F14B7B" w14:textId="77777777" w:rsidR="009E0EC9" w:rsidRPr="00B17DDB" w:rsidRDefault="009E0EC9" w:rsidP="009E0EC9">
      <w:pPr>
        <w:spacing w:after="160"/>
        <w:ind w:left="360"/>
        <w:contextualSpacing/>
        <w:jc w:val="center"/>
        <w:rPr>
          <w:rFonts w:eastAsia="Calibri"/>
          <w:b/>
          <w:bCs/>
          <w:i w:val="0"/>
        </w:rPr>
      </w:pPr>
      <w:r w:rsidRPr="00B17DDB">
        <w:rPr>
          <w:rFonts w:eastAsia="Calibri"/>
          <w:b/>
          <w:bCs/>
          <w:i w:val="0"/>
        </w:rPr>
        <w:t>Darba uzdevums</w:t>
      </w:r>
    </w:p>
    <w:p w14:paraId="6DE97995" w14:textId="77777777" w:rsidR="009E0EC9" w:rsidRPr="00B17DDB" w:rsidRDefault="009E0EC9" w:rsidP="009E0EC9">
      <w:pPr>
        <w:spacing w:after="240"/>
        <w:jc w:val="center"/>
        <w:rPr>
          <w:rFonts w:eastAsia="Calibri"/>
          <w:b/>
          <w:bCs/>
          <w:i w:val="0"/>
        </w:rPr>
      </w:pPr>
      <w:r w:rsidRPr="00B17DDB">
        <w:rPr>
          <w:rFonts w:eastAsia="Calibri"/>
          <w:b/>
          <w:bCs/>
          <w:i w:val="0"/>
        </w:rPr>
        <w:t>Madonas novada teritorijas plānojuma izstrādei</w:t>
      </w:r>
    </w:p>
    <w:p w14:paraId="30EA4968" w14:textId="77777777" w:rsidR="009E0EC9" w:rsidRPr="00B17DDB" w:rsidRDefault="009E0EC9" w:rsidP="009E0EC9">
      <w:pPr>
        <w:numPr>
          <w:ilvl w:val="0"/>
          <w:numId w:val="1"/>
        </w:numPr>
        <w:spacing w:after="160"/>
        <w:contextualSpacing/>
        <w:jc w:val="both"/>
        <w:rPr>
          <w:rFonts w:eastAsia="Calibri"/>
          <w:b/>
          <w:bCs/>
          <w:i w:val="0"/>
          <w:iCs/>
          <w:u w:val="single"/>
        </w:rPr>
      </w:pPr>
      <w:r w:rsidRPr="00B17DDB">
        <w:rPr>
          <w:rFonts w:eastAsia="Calibri"/>
          <w:b/>
          <w:bCs/>
          <w:i w:val="0"/>
          <w:iCs/>
          <w:u w:val="single"/>
        </w:rPr>
        <w:t>Teritorijas plānojuma izstrādes pamatojums un mērķis.</w:t>
      </w:r>
    </w:p>
    <w:p w14:paraId="270EF36C" w14:textId="77777777" w:rsidR="009E0EC9" w:rsidRPr="006341B7" w:rsidRDefault="009E0EC9" w:rsidP="009E0EC9">
      <w:pPr>
        <w:numPr>
          <w:ilvl w:val="1"/>
          <w:numId w:val="1"/>
        </w:numPr>
        <w:spacing w:after="160"/>
        <w:contextualSpacing/>
        <w:jc w:val="both"/>
        <w:rPr>
          <w:rFonts w:eastAsia="Calibri"/>
          <w:i w:val="0"/>
          <w:iCs/>
        </w:rPr>
      </w:pPr>
      <w:r w:rsidRPr="006341B7">
        <w:rPr>
          <w:rFonts w:eastAsia="Calibri"/>
          <w:i w:val="0"/>
          <w:iCs/>
        </w:rPr>
        <w:t>Teritorijas plānojuma izstrādi pamato:</w:t>
      </w:r>
    </w:p>
    <w:p w14:paraId="039D4B82" w14:textId="7D040088" w:rsidR="009E0EC9" w:rsidRPr="006341B7" w:rsidRDefault="00F055A4" w:rsidP="009E0EC9">
      <w:pPr>
        <w:numPr>
          <w:ilvl w:val="2"/>
          <w:numId w:val="1"/>
        </w:numPr>
        <w:spacing w:after="160"/>
        <w:contextualSpacing/>
        <w:jc w:val="both"/>
        <w:rPr>
          <w:rFonts w:eastAsia="Calibri"/>
          <w:i w:val="0"/>
          <w:iCs/>
        </w:rPr>
      </w:pPr>
      <w:r>
        <w:rPr>
          <w:rFonts w:eastAsia="Calibri"/>
          <w:i w:val="0"/>
          <w:iCs/>
        </w:rPr>
        <w:t>Pašvaldību likums</w:t>
      </w:r>
    </w:p>
    <w:p w14:paraId="44666277" w14:textId="77777777" w:rsidR="009E0EC9" w:rsidRPr="006341B7" w:rsidRDefault="009E0EC9" w:rsidP="009E0EC9">
      <w:pPr>
        <w:numPr>
          <w:ilvl w:val="2"/>
          <w:numId w:val="1"/>
        </w:numPr>
        <w:spacing w:after="160"/>
        <w:contextualSpacing/>
        <w:jc w:val="both"/>
        <w:rPr>
          <w:rFonts w:eastAsia="Calibri"/>
          <w:i w:val="0"/>
          <w:iCs/>
        </w:rPr>
      </w:pPr>
      <w:r w:rsidRPr="006341B7">
        <w:rPr>
          <w:rFonts w:eastAsia="Calibri"/>
          <w:i w:val="0"/>
          <w:iCs/>
        </w:rPr>
        <w:t>Attīstības plānošanas sistēmas likuma 10. pants;</w:t>
      </w:r>
    </w:p>
    <w:p w14:paraId="26DC3777" w14:textId="77777777" w:rsidR="009E0EC9" w:rsidRPr="006341B7" w:rsidRDefault="009E0EC9" w:rsidP="009E0EC9">
      <w:pPr>
        <w:numPr>
          <w:ilvl w:val="2"/>
          <w:numId w:val="1"/>
        </w:numPr>
        <w:spacing w:after="160"/>
        <w:contextualSpacing/>
        <w:jc w:val="both"/>
        <w:rPr>
          <w:rFonts w:eastAsia="Calibri"/>
          <w:i w:val="0"/>
          <w:iCs/>
        </w:rPr>
      </w:pPr>
      <w:r w:rsidRPr="006341B7">
        <w:rPr>
          <w:rFonts w:eastAsia="Calibri"/>
          <w:i w:val="0"/>
          <w:iCs/>
        </w:rPr>
        <w:t>Teritorijas attīstības plānošanas likuma 12. panta pirmā daļa;</w:t>
      </w:r>
    </w:p>
    <w:p w14:paraId="6948879A" w14:textId="77777777" w:rsidR="009E0EC9" w:rsidRDefault="009E0EC9" w:rsidP="009E0EC9">
      <w:pPr>
        <w:numPr>
          <w:ilvl w:val="2"/>
          <w:numId w:val="1"/>
        </w:numPr>
        <w:spacing w:after="160"/>
        <w:contextualSpacing/>
        <w:jc w:val="both"/>
        <w:rPr>
          <w:rFonts w:eastAsia="Calibri"/>
          <w:i w:val="0"/>
          <w:iCs/>
        </w:rPr>
      </w:pPr>
      <w:r w:rsidRPr="006341B7">
        <w:rPr>
          <w:rFonts w:eastAsia="Calibri"/>
          <w:i w:val="0"/>
          <w:iCs/>
        </w:rPr>
        <w:t>Madonas novada ilgtspējīgas attīstības stratēģija 2021.–2035. gadam;</w:t>
      </w:r>
    </w:p>
    <w:p w14:paraId="0EE1A347" w14:textId="77777777" w:rsidR="00EF44D3" w:rsidRDefault="00EF44D3" w:rsidP="009E0EC9">
      <w:pPr>
        <w:numPr>
          <w:ilvl w:val="2"/>
          <w:numId w:val="1"/>
        </w:numPr>
        <w:spacing w:after="160"/>
        <w:contextualSpacing/>
        <w:jc w:val="both"/>
        <w:rPr>
          <w:rFonts w:eastAsia="Calibri"/>
          <w:i w:val="0"/>
          <w:iCs/>
        </w:rPr>
      </w:pPr>
      <w:r w:rsidRPr="00EF44D3">
        <w:rPr>
          <w:rFonts w:eastAsia="Calibri"/>
          <w:i w:val="0"/>
          <w:iCs/>
        </w:rPr>
        <w:t>Varakļānu novada ilgtspējīgas attīstības stratēģija 2030.gadam</w:t>
      </w:r>
    </w:p>
    <w:p w14:paraId="1E8701B4" w14:textId="4C525DB4" w:rsidR="009E0EC9" w:rsidRPr="006341B7" w:rsidRDefault="009E0EC9" w:rsidP="009E0EC9">
      <w:pPr>
        <w:numPr>
          <w:ilvl w:val="2"/>
          <w:numId w:val="1"/>
        </w:numPr>
        <w:spacing w:after="160"/>
        <w:contextualSpacing/>
        <w:jc w:val="both"/>
        <w:rPr>
          <w:rFonts w:eastAsia="Calibri"/>
          <w:i w:val="0"/>
          <w:iCs/>
        </w:rPr>
      </w:pPr>
      <w:r w:rsidRPr="006341B7">
        <w:rPr>
          <w:rFonts w:eastAsia="Calibri"/>
          <w:i w:val="0"/>
          <w:iCs/>
        </w:rPr>
        <w:t>Ministru kabineta 2014. gada 14. oktobra noteikumi Nr. 628 “Noteikumi par pašvaldības teritorijas attīstības plānošanas dokumentiem”;</w:t>
      </w:r>
    </w:p>
    <w:p w14:paraId="3C59194D" w14:textId="77777777" w:rsidR="009E0EC9" w:rsidRDefault="009E0EC9" w:rsidP="009E0EC9">
      <w:pPr>
        <w:numPr>
          <w:ilvl w:val="2"/>
          <w:numId w:val="1"/>
        </w:numPr>
        <w:spacing w:after="160"/>
        <w:contextualSpacing/>
        <w:jc w:val="both"/>
        <w:rPr>
          <w:rFonts w:eastAsia="Calibri"/>
          <w:i w:val="0"/>
          <w:iCs/>
        </w:rPr>
      </w:pPr>
      <w:r w:rsidRPr="006341B7">
        <w:rPr>
          <w:rFonts w:eastAsia="Calibri"/>
          <w:i w:val="0"/>
          <w:iCs/>
        </w:rPr>
        <w:t>Ministru kabineta 2013. gada 30. aprīļa noteikumi Nr. 240 “Vispārīgie teritorijas plānošanas, izmantošanas un apbūves noteikumi”.</w:t>
      </w:r>
    </w:p>
    <w:p w14:paraId="251CFD08" w14:textId="77777777" w:rsidR="00EF44D3" w:rsidRPr="006341B7" w:rsidRDefault="00EF44D3" w:rsidP="00EF44D3">
      <w:pPr>
        <w:spacing w:after="160"/>
        <w:ind w:left="1224"/>
        <w:contextualSpacing/>
        <w:jc w:val="both"/>
        <w:rPr>
          <w:rFonts w:eastAsia="Calibri"/>
          <w:i w:val="0"/>
          <w:iCs/>
        </w:rPr>
      </w:pPr>
    </w:p>
    <w:p w14:paraId="4A2FA7EC" w14:textId="77777777" w:rsidR="00EF44D3" w:rsidRDefault="009E0EC9" w:rsidP="00EF44D3">
      <w:pPr>
        <w:spacing w:after="160"/>
        <w:ind w:firstLine="709"/>
        <w:jc w:val="both"/>
        <w:rPr>
          <w:rFonts w:eastAsia="Calibri"/>
          <w:i w:val="0"/>
          <w:iCs/>
        </w:rPr>
      </w:pPr>
      <w:r w:rsidRPr="006341B7">
        <w:rPr>
          <w:rFonts w:eastAsia="Calibri"/>
          <w:i w:val="0"/>
          <w:iCs/>
        </w:rPr>
        <w:t>Atbilstoši Administratīvo teritoriju un apdzīvoto vietu likuma</w:t>
      </w:r>
      <w:r w:rsidR="00F055A4">
        <w:rPr>
          <w:rFonts w:eastAsia="Calibri"/>
          <w:i w:val="0"/>
          <w:iCs/>
        </w:rPr>
        <w:t xml:space="preserve"> </w:t>
      </w:r>
      <w:r w:rsidRPr="006341B7">
        <w:rPr>
          <w:rFonts w:eastAsia="Calibri"/>
          <w:i w:val="0"/>
          <w:iCs/>
        </w:rPr>
        <w:t xml:space="preserve">Pārejas noteikumu 17. punktam, saistošie noteikumi par novada teritorijas plānojumu jāizstrādā līdz 2025. gada 31. decembrim. </w:t>
      </w:r>
    </w:p>
    <w:p w14:paraId="03849786" w14:textId="6423E017" w:rsidR="00EF44D3" w:rsidRPr="00EF44D3" w:rsidRDefault="00EF44D3" w:rsidP="00EF44D3">
      <w:pPr>
        <w:ind w:firstLine="709"/>
        <w:jc w:val="both"/>
        <w:rPr>
          <w:rFonts w:eastAsia="Calibri"/>
          <w:iCs/>
        </w:rPr>
      </w:pPr>
      <w:r w:rsidRPr="00021A43">
        <w:rPr>
          <w:rFonts w:eastAsia="Calibri"/>
          <w:i w:val="0"/>
          <w:iCs/>
        </w:rPr>
        <w:t>Atbilstoši Administratīvo teritoriju un apdzīvoto vietu likuma 33.</w:t>
      </w:r>
      <w:r w:rsidRPr="00021A43">
        <w:rPr>
          <w:rFonts w:eastAsia="Calibri"/>
          <w:i w:val="0"/>
          <w:iCs/>
          <w:vertAlign w:val="superscript"/>
        </w:rPr>
        <w:t xml:space="preserve">7 </w:t>
      </w:r>
      <w:r w:rsidRPr="00021A43">
        <w:rPr>
          <w:rFonts w:eastAsia="Calibri"/>
          <w:i w:val="0"/>
          <w:iCs/>
        </w:rPr>
        <w:t>punktam</w:t>
      </w:r>
      <w:r>
        <w:rPr>
          <w:rFonts w:eastAsia="Calibri"/>
          <w:iCs/>
        </w:rPr>
        <w:t>, ar 2025. gada p</w:t>
      </w:r>
      <w:r w:rsidRPr="000E75AA">
        <w:rPr>
          <w:rFonts w:eastAsia="Calibri"/>
          <w:iCs/>
        </w:rPr>
        <w:t>ašvaldību vēlēšanās jaunievēlētās Madonas novada pašvaldības domes pirmo sēdi izbeidzas bijušās Varakļānu novada pašvaldības domes pilnvaras</w:t>
      </w:r>
      <w:r>
        <w:rPr>
          <w:rFonts w:eastAsia="Calibri"/>
          <w:iCs/>
        </w:rPr>
        <w:t xml:space="preserve">, </w:t>
      </w:r>
      <w:r w:rsidRPr="00021A43">
        <w:rPr>
          <w:rFonts w:eastAsia="Calibri"/>
          <w:i w:val="0"/>
        </w:rPr>
        <w:t>kā arī atbilstoši 33.</w:t>
      </w:r>
      <w:r w:rsidRPr="00021A43">
        <w:rPr>
          <w:rFonts w:eastAsia="Calibri"/>
          <w:i w:val="0"/>
          <w:vertAlign w:val="superscript"/>
        </w:rPr>
        <w:t>8</w:t>
      </w:r>
      <w:r w:rsidRPr="00021A43">
        <w:rPr>
          <w:rFonts w:eastAsia="Calibri"/>
          <w:i w:val="0"/>
        </w:rPr>
        <w:t xml:space="preserve"> punktam</w:t>
      </w:r>
      <w:r>
        <w:rPr>
          <w:rFonts w:eastAsia="Calibri"/>
          <w:iCs/>
        </w:rPr>
        <w:t xml:space="preserve">, </w:t>
      </w:r>
      <w:r w:rsidRPr="00021A43">
        <w:rPr>
          <w:rFonts w:eastAsia="Calibri"/>
          <w:iCs/>
        </w:rPr>
        <w:t>2025. gada pašvaldību vēlēšanās ievēlētā Madonas novada dome izvērtē novadu veidojošo bijušo pašvaldību pieņemtos saistošos noteikumus un pieņem jaunus novada saistošos noteikumus</w:t>
      </w:r>
      <w:r>
        <w:rPr>
          <w:rFonts w:eastAsia="Calibri"/>
          <w:iCs/>
        </w:rPr>
        <w:t>.</w:t>
      </w:r>
    </w:p>
    <w:p w14:paraId="27FE8F34" w14:textId="084A88EC" w:rsidR="003B11E7" w:rsidRDefault="009E0EC9" w:rsidP="003B11E7">
      <w:pPr>
        <w:spacing w:after="160"/>
        <w:ind w:firstLine="360"/>
        <w:jc w:val="both"/>
        <w:rPr>
          <w:rFonts w:eastAsia="Calibri"/>
          <w:i w:val="0"/>
          <w:iCs/>
        </w:rPr>
      </w:pPr>
      <w:r w:rsidRPr="006341B7">
        <w:rPr>
          <w:rFonts w:eastAsia="Calibri"/>
          <w:i w:val="0"/>
          <w:iCs/>
        </w:rPr>
        <w:t xml:space="preserve">Teritorijas plānojuma izstrāde </w:t>
      </w:r>
      <w:r w:rsidR="003B11E7">
        <w:rPr>
          <w:rFonts w:eastAsia="Calibri"/>
          <w:i w:val="0"/>
          <w:iCs/>
        </w:rPr>
        <w:t xml:space="preserve">veicama Madonas novada teritorijai atbilstoši </w:t>
      </w:r>
      <w:r w:rsidR="003B11E7" w:rsidRPr="00021A43">
        <w:rPr>
          <w:rFonts w:eastAsia="Calibri"/>
          <w:i w:val="0"/>
          <w:iCs/>
        </w:rPr>
        <w:t>Administratīvo teritoriju un apdzīvoto vietu likum</w:t>
      </w:r>
      <w:r w:rsidR="003B11E7">
        <w:rPr>
          <w:rFonts w:eastAsia="Calibri"/>
          <w:i w:val="0"/>
          <w:iCs/>
        </w:rPr>
        <w:t>am</w:t>
      </w:r>
      <w:r w:rsidR="00F839A3">
        <w:rPr>
          <w:rFonts w:eastAsia="Calibri"/>
          <w:i w:val="0"/>
          <w:iCs/>
        </w:rPr>
        <w:t xml:space="preserve"> pēc 2025. gada pašvaldību vēlēšanām. </w:t>
      </w:r>
    </w:p>
    <w:p w14:paraId="635167A7" w14:textId="77777777" w:rsidR="009E0EC9" w:rsidRPr="008B7DF0" w:rsidRDefault="009E0EC9" w:rsidP="009E0EC9">
      <w:pPr>
        <w:numPr>
          <w:ilvl w:val="1"/>
          <w:numId w:val="1"/>
        </w:numPr>
        <w:spacing w:after="160"/>
        <w:contextualSpacing/>
        <w:jc w:val="both"/>
        <w:rPr>
          <w:rFonts w:eastAsia="Calibri"/>
          <w:b/>
          <w:bCs/>
          <w:i w:val="0"/>
          <w:iCs/>
          <w:u w:val="single"/>
        </w:rPr>
      </w:pPr>
      <w:r w:rsidRPr="008B7DF0">
        <w:rPr>
          <w:rFonts w:eastAsia="Calibri"/>
          <w:b/>
          <w:bCs/>
          <w:i w:val="0"/>
          <w:iCs/>
          <w:u w:val="single"/>
        </w:rPr>
        <w:t>Izstrādes mērķis:</w:t>
      </w:r>
    </w:p>
    <w:p w14:paraId="450266B5" w14:textId="21DAF716" w:rsidR="009E0EC9" w:rsidRDefault="00E673B5" w:rsidP="009E0EC9">
      <w:pPr>
        <w:numPr>
          <w:ilvl w:val="2"/>
          <w:numId w:val="1"/>
        </w:numPr>
        <w:spacing w:after="160"/>
        <w:contextualSpacing/>
        <w:jc w:val="both"/>
        <w:rPr>
          <w:rFonts w:eastAsia="Calibri"/>
          <w:i w:val="0"/>
          <w:iCs/>
        </w:rPr>
      </w:pPr>
      <w:r>
        <w:rPr>
          <w:rFonts w:eastAsia="Calibri"/>
          <w:i w:val="0"/>
          <w:iCs/>
        </w:rPr>
        <w:t xml:space="preserve">nodrošināt </w:t>
      </w:r>
      <w:r w:rsidR="00C26811">
        <w:rPr>
          <w:rFonts w:eastAsia="Calibri"/>
          <w:i w:val="0"/>
          <w:iCs/>
        </w:rPr>
        <w:t xml:space="preserve">Madonas </w:t>
      </w:r>
      <w:r w:rsidR="00D6034F">
        <w:rPr>
          <w:rFonts w:eastAsia="Calibri"/>
          <w:i w:val="0"/>
          <w:iCs/>
        </w:rPr>
        <w:t>novada kultūrvēsturisko</w:t>
      </w:r>
      <w:r w:rsidR="0048352D">
        <w:rPr>
          <w:rFonts w:eastAsia="Calibri"/>
          <w:i w:val="0"/>
          <w:iCs/>
        </w:rPr>
        <w:t>,</w:t>
      </w:r>
      <w:r w:rsidR="00D6034F">
        <w:rPr>
          <w:rFonts w:eastAsia="Calibri"/>
          <w:i w:val="0"/>
          <w:iCs/>
        </w:rPr>
        <w:t xml:space="preserve"> dabas </w:t>
      </w:r>
      <w:r w:rsidR="0048352D">
        <w:rPr>
          <w:rFonts w:eastAsia="Calibri"/>
          <w:i w:val="0"/>
          <w:iCs/>
        </w:rPr>
        <w:t>un</w:t>
      </w:r>
      <w:r w:rsidR="00D6034F">
        <w:rPr>
          <w:rFonts w:eastAsia="Calibri"/>
          <w:i w:val="0"/>
          <w:iCs/>
        </w:rPr>
        <w:t xml:space="preserve"> </w:t>
      </w:r>
      <w:r w:rsidR="0048352D">
        <w:rPr>
          <w:rFonts w:eastAsia="Calibri"/>
          <w:i w:val="0"/>
          <w:iCs/>
        </w:rPr>
        <w:t>ekonomisko</w:t>
      </w:r>
      <w:r w:rsidR="0048352D" w:rsidRPr="0048352D">
        <w:rPr>
          <w:rFonts w:eastAsia="Calibri"/>
          <w:i w:val="0"/>
          <w:iCs/>
        </w:rPr>
        <w:t xml:space="preserve"> </w:t>
      </w:r>
      <w:r w:rsidR="0048352D">
        <w:rPr>
          <w:rFonts w:eastAsia="Calibri"/>
          <w:i w:val="0"/>
          <w:iCs/>
        </w:rPr>
        <w:t xml:space="preserve">resursu, </w:t>
      </w:r>
      <w:r w:rsidR="009E0EC9" w:rsidRPr="00B17DDB">
        <w:rPr>
          <w:rFonts w:eastAsia="Calibri"/>
          <w:i w:val="0"/>
          <w:iCs/>
        </w:rPr>
        <w:t>ilgtspējīg</w:t>
      </w:r>
      <w:r>
        <w:rPr>
          <w:rFonts w:eastAsia="Calibri"/>
          <w:i w:val="0"/>
          <w:iCs/>
        </w:rPr>
        <w:t>u</w:t>
      </w:r>
      <w:r w:rsidR="00D6034F">
        <w:rPr>
          <w:rFonts w:eastAsia="Calibri"/>
          <w:i w:val="0"/>
          <w:iCs/>
        </w:rPr>
        <w:t xml:space="preserve"> un </w:t>
      </w:r>
      <w:r w:rsidR="009E0EC9" w:rsidRPr="00B17DDB">
        <w:rPr>
          <w:rFonts w:eastAsia="Calibri"/>
          <w:i w:val="0"/>
          <w:iCs/>
        </w:rPr>
        <w:t xml:space="preserve"> </w:t>
      </w:r>
      <w:r w:rsidR="00350AC7">
        <w:rPr>
          <w:rFonts w:eastAsia="Calibri"/>
          <w:i w:val="0"/>
          <w:iCs/>
        </w:rPr>
        <w:t>līdzsvarot</w:t>
      </w:r>
      <w:r>
        <w:rPr>
          <w:rFonts w:eastAsia="Calibri"/>
          <w:i w:val="0"/>
          <w:iCs/>
        </w:rPr>
        <w:t>u</w:t>
      </w:r>
      <w:r w:rsidR="00350AC7">
        <w:rPr>
          <w:rFonts w:eastAsia="Calibri"/>
          <w:i w:val="0"/>
          <w:iCs/>
        </w:rPr>
        <w:t xml:space="preserve"> </w:t>
      </w:r>
      <w:r>
        <w:rPr>
          <w:rFonts w:eastAsia="Calibri"/>
          <w:i w:val="0"/>
          <w:iCs/>
        </w:rPr>
        <w:t xml:space="preserve">attīstību </w:t>
      </w:r>
    </w:p>
    <w:p w14:paraId="2B5991B3" w14:textId="77777777" w:rsidR="00445AB0" w:rsidRPr="00B17DDB" w:rsidRDefault="00445AB0" w:rsidP="008B7DF0">
      <w:pPr>
        <w:spacing w:after="160"/>
        <w:ind w:left="1224"/>
        <w:contextualSpacing/>
        <w:jc w:val="both"/>
        <w:rPr>
          <w:rFonts w:eastAsia="Calibri"/>
          <w:i w:val="0"/>
          <w:iCs/>
        </w:rPr>
      </w:pPr>
    </w:p>
    <w:p w14:paraId="6D4F1356" w14:textId="77777777" w:rsidR="009E0EC9" w:rsidRPr="00B17DDB" w:rsidRDefault="009E0EC9" w:rsidP="009E0EC9">
      <w:pPr>
        <w:numPr>
          <w:ilvl w:val="0"/>
          <w:numId w:val="1"/>
        </w:numPr>
        <w:spacing w:after="160"/>
        <w:contextualSpacing/>
        <w:jc w:val="both"/>
        <w:rPr>
          <w:rFonts w:eastAsia="Calibri"/>
          <w:b/>
          <w:bCs/>
          <w:i w:val="0"/>
          <w:iCs/>
          <w:u w:val="single"/>
        </w:rPr>
      </w:pPr>
      <w:r w:rsidRPr="00B17DDB">
        <w:rPr>
          <w:rFonts w:eastAsia="Calibri"/>
          <w:b/>
          <w:bCs/>
          <w:i w:val="0"/>
          <w:iCs/>
          <w:u w:val="single"/>
        </w:rPr>
        <w:t>Izstrādes uzdevumi:</w:t>
      </w:r>
    </w:p>
    <w:p w14:paraId="52F07202" w14:textId="77777777" w:rsidR="00E75F53" w:rsidRDefault="00E75F53" w:rsidP="00E75F53">
      <w:pPr>
        <w:numPr>
          <w:ilvl w:val="1"/>
          <w:numId w:val="1"/>
        </w:numPr>
        <w:spacing w:after="160"/>
        <w:contextualSpacing/>
        <w:jc w:val="both"/>
        <w:rPr>
          <w:rFonts w:eastAsia="Calibri"/>
          <w:i w:val="0"/>
          <w:iCs/>
        </w:rPr>
      </w:pPr>
      <w:r w:rsidRPr="00B17DDB">
        <w:rPr>
          <w:rFonts w:eastAsia="Calibri"/>
          <w:i w:val="0"/>
          <w:iCs/>
        </w:rPr>
        <w:t>Nodrošināt atbilstību Vidzemes plānošanas reģiona attīstības plānošanas dokumentiem, kā arī citiem hierarhiski augstākiem teritorijas attīstības plānošanas dokumentiem.</w:t>
      </w:r>
    </w:p>
    <w:p w14:paraId="66534C61" w14:textId="77777777" w:rsidR="00E75F53" w:rsidRPr="00B17DDB" w:rsidRDefault="00E75F53" w:rsidP="00E75F53">
      <w:pPr>
        <w:numPr>
          <w:ilvl w:val="1"/>
          <w:numId w:val="1"/>
        </w:numPr>
        <w:spacing w:after="160"/>
        <w:contextualSpacing/>
        <w:jc w:val="both"/>
        <w:rPr>
          <w:rFonts w:eastAsia="Calibri"/>
          <w:i w:val="0"/>
          <w:iCs/>
        </w:rPr>
      </w:pPr>
      <w:r w:rsidRPr="00B17DDB">
        <w:rPr>
          <w:rFonts w:eastAsia="Calibri"/>
          <w:i w:val="0"/>
          <w:iCs/>
        </w:rPr>
        <w:t>Nodrošināt Madonas novada teritorijas atļautās izmantošanas un apbūves noteikumu atbilstību Madonas novada ilgtspējīgas attīstības stratēģijā 2022.–2047. gadam (turpmāk – IAS) definētajiem stratēģiskajiem attīstības uzstādījumiem, telpiskās attīstības perspektīvai un pamatprincipiem teritoriju plānošanai un attīstībai.</w:t>
      </w:r>
    </w:p>
    <w:p w14:paraId="39713FAA" w14:textId="6845DCC8" w:rsidR="00E75F53" w:rsidRPr="00B17DDB" w:rsidRDefault="00E75F53" w:rsidP="00E75F53">
      <w:pPr>
        <w:numPr>
          <w:ilvl w:val="1"/>
          <w:numId w:val="1"/>
        </w:numPr>
        <w:tabs>
          <w:tab w:val="left" w:pos="993"/>
        </w:tabs>
        <w:spacing w:after="160"/>
        <w:ind w:left="851" w:hanging="567"/>
        <w:contextualSpacing/>
        <w:jc w:val="both"/>
        <w:rPr>
          <w:rFonts w:eastAsia="Calibri"/>
          <w:i w:val="0"/>
          <w:iCs/>
        </w:rPr>
      </w:pPr>
      <w:r w:rsidRPr="00B17DDB">
        <w:rPr>
          <w:rFonts w:eastAsia="Calibri"/>
          <w:i w:val="0"/>
          <w:iCs/>
        </w:rPr>
        <w:t xml:space="preserve">Veikt detālplānojumu un </w:t>
      </w:r>
      <w:proofErr w:type="spellStart"/>
      <w:r w:rsidRPr="00B17DDB">
        <w:rPr>
          <w:rFonts w:eastAsia="Calibri"/>
          <w:i w:val="0"/>
          <w:iCs/>
        </w:rPr>
        <w:t>lokālplānojumu</w:t>
      </w:r>
      <w:proofErr w:type="spellEnd"/>
      <w:r w:rsidRPr="00B17DDB">
        <w:rPr>
          <w:rFonts w:eastAsia="Calibri"/>
          <w:i w:val="0"/>
          <w:iCs/>
        </w:rPr>
        <w:t xml:space="preserve"> </w:t>
      </w:r>
      <w:proofErr w:type="spellStart"/>
      <w:r w:rsidRPr="00B17DDB">
        <w:rPr>
          <w:rFonts w:eastAsia="Calibri"/>
          <w:i w:val="0"/>
          <w:iCs/>
        </w:rPr>
        <w:t>izvērtējumu</w:t>
      </w:r>
      <w:proofErr w:type="spellEnd"/>
      <w:r w:rsidRPr="00B17DDB">
        <w:rPr>
          <w:rFonts w:eastAsia="Calibri"/>
          <w:i w:val="0"/>
          <w:iCs/>
        </w:rPr>
        <w:t xml:space="preserve">, sniegt priekšlikumus par to atcelšanu vai atstāšanu, nodrošinot to integrēšanu teritorijas plānojumā un organizējot ar saistošajiem noteikumiem apstiprināto detālplānojumu </w:t>
      </w:r>
      <w:proofErr w:type="spellStart"/>
      <w:r w:rsidRPr="00B17DDB">
        <w:rPr>
          <w:rFonts w:eastAsia="Calibri"/>
          <w:i w:val="0"/>
          <w:iCs/>
        </w:rPr>
        <w:t>pārapstiprināšanu</w:t>
      </w:r>
      <w:proofErr w:type="spellEnd"/>
      <w:r w:rsidRPr="00B17DDB">
        <w:rPr>
          <w:rFonts w:eastAsia="Calibri"/>
          <w:i w:val="0"/>
          <w:iCs/>
        </w:rPr>
        <w:t xml:space="preserve"> ar administratīvo aktu. </w:t>
      </w:r>
    </w:p>
    <w:p w14:paraId="07F144A1" w14:textId="5468F930" w:rsidR="0002555E" w:rsidRPr="003370BF" w:rsidRDefault="0002555E" w:rsidP="0002555E">
      <w:pPr>
        <w:numPr>
          <w:ilvl w:val="1"/>
          <w:numId w:val="1"/>
        </w:numPr>
        <w:spacing w:line="240" w:lineRule="auto"/>
        <w:jc w:val="both"/>
        <w:rPr>
          <w:i w:val="0"/>
          <w:iCs/>
        </w:rPr>
      </w:pPr>
      <w:r w:rsidRPr="003370BF">
        <w:rPr>
          <w:i w:val="0"/>
          <w:iCs/>
        </w:rPr>
        <w:lastRenderedPageBreak/>
        <w:t xml:space="preserve">Nodrošināt teritorijas plānošanas jomā pieņemto lēmumu </w:t>
      </w:r>
      <w:r w:rsidRPr="00F055A4">
        <w:rPr>
          <w:rFonts w:cs="Times New Roman"/>
          <w:i w:val="0"/>
          <w:iCs/>
        </w:rPr>
        <w:t>pēctecību, interešu apzināšanu un saskaņošanu ar institūcijām un kaimiņu pašvaldībām,</w:t>
      </w:r>
      <w:r w:rsidR="00EC725E" w:rsidRPr="00F055A4">
        <w:rPr>
          <w:rFonts w:cs="Times New Roman"/>
          <w:i w:val="0"/>
          <w:iCs/>
        </w:rPr>
        <w:t xml:space="preserve"> definējot kopējās interešu teritorijas,</w:t>
      </w:r>
      <w:r w:rsidRPr="00F055A4">
        <w:rPr>
          <w:rFonts w:cs="Times New Roman"/>
          <w:i w:val="0"/>
          <w:iCs/>
        </w:rPr>
        <w:t xml:space="preserve"> kā arī ņemt vērā fizisko un juridisko</w:t>
      </w:r>
      <w:r w:rsidRPr="003370BF">
        <w:rPr>
          <w:i w:val="0"/>
          <w:iCs/>
        </w:rPr>
        <w:t xml:space="preserve"> personu priekšlikumus.</w:t>
      </w:r>
    </w:p>
    <w:p w14:paraId="0DA5C9C6" w14:textId="71E69F3B" w:rsidR="009E0EC9" w:rsidRPr="00B17DDB" w:rsidRDefault="009E0EC9" w:rsidP="009E0EC9">
      <w:pPr>
        <w:numPr>
          <w:ilvl w:val="1"/>
          <w:numId w:val="1"/>
        </w:numPr>
        <w:spacing w:after="160"/>
        <w:contextualSpacing/>
        <w:jc w:val="both"/>
        <w:rPr>
          <w:rFonts w:eastAsia="Calibri"/>
          <w:i w:val="0"/>
          <w:iCs/>
        </w:rPr>
      </w:pPr>
      <w:r w:rsidRPr="00B17DDB">
        <w:rPr>
          <w:rFonts w:eastAsia="Calibri"/>
          <w:i w:val="0"/>
          <w:iCs/>
        </w:rPr>
        <w:t>Izvērtēt novada teritorijas esošo potenciālu, resursus un noteikt teritorijas izmantošanai nepieciešamās prasības un ierobežojumus</w:t>
      </w:r>
      <w:r w:rsidR="002D7F1F">
        <w:rPr>
          <w:rFonts w:eastAsia="Calibri"/>
          <w:i w:val="0"/>
          <w:iCs/>
        </w:rPr>
        <w:t xml:space="preserve">, tostarp prasības derīgo </w:t>
      </w:r>
      <w:r w:rsidR="00D200F5">
        <w:rPr>
          <w:rFonts w:eastAsia="Calibri"/>
          <w:i w:val="0"/>
          <w:iCs/>
        </w:rPr>
        <w:t>izrakteņu</w:t>
      </w:r>
      <w:r w:rsidR="002D7F1F">
        <w:rPr>
          <w:rFonts w:eastAsia="Calibri"/>
          <w:i w:val="0"/>
          <w:iCs/>
        </w:rPr>
        <w:t xml:space="preserve"> ieguves vietu izveidei un alternatīvās</w:t>
      </w:r>
      <w:r w:rsidR="00145EFD">
        <w:rPr>
          <w:rFonts w:eastAsia="Calibri"/>
          <w:i w:val="0"/>
          <w:iCs/>
        </w:rPr>
        <w:t xml:space="preserve"> energoapgādes būvju/iekārtu izvietošanai. </w:t>
      </w:r>
      <w:r w:rsidR="002D7F1F">
        <w:rPr>
          <w:rFonts w:eastAsia="Calibri"/>
          <w:i w:val="0"/>
          <w:iCs/>
        </w:rPr>
        <w:t xml:space="preserve"> </w:t>
      </w:r>
    </w:p>
    <w:p w14:paraId="136741C9" w14:textId="63329E4F" w:rsidR="009E0EC9" w:rsidRPr="008F4C86" w:rsidRDefault="009E0EC9" w:rsidP="008F4C86">
      <w:pPr>
        <w:numPr>
          <w:ilvl w:val="1"/>
          <w:numId w:val="1"/>
        </w:numPr>
        <w:spacing w:after="160"/>
        <w:contextualSpacing/>
        <w:jc w:val="both"/>
        <w:rPr>
          <w:rFonts w:eastAsia="Calibri"/>
          <w:i w:val="0"/>
          <w:iCs/>
          <w:color w:val="000000" w:themeColor="text1"/>
        </w:rPr>
      </w:pPr>
      <w:r w:rsidRPr="00B17DDB">
        <w:rPr>
          <w:rFonts w:eastAsia="Calibri"/>
          <w:i w:val="0"/>
          <w:iCs/>
        </w:rPr>
        <w:t>Nodrošināt pārskatāmu un vienotu apbūves noteikumu piemērošanu novada teritorijā</w:t>
      </w:r>
      <w:r w:rsidR="0000392B">
        <w:rPr>
          <w:rFonts w:eastAsia="Calibri"/>
          <w:i w:val="0"/>
          <w:iCs/>
        </w:rPr>
        <w:t xml:space="preserve">, </w:t>
      </w:r>
      <w:r w:rsidR="008F4C86" w:rsidRPr="00B17DDB">
        <w:rPr>
          <w:rFonts w:eastAsia="Calibri"/>
          <w:i w:val="0"/>
          <w:iCs/>
        </w:rPr>
        <w:t xml:space="preserve">integrējot līdzšinējo novadu atsevišķo apbūves noteikumu prasības un novēršot konstatētās pretrunas dažādās noteikumu daļās, saskaņojot pieeju apbūves īstenošanai. </w:t>
      </w:r>
    </w:p>
    <w:p w14:paraId="4DA96D20" w14:textId="77777777" w:rsidR="009E0EC9" w:rsidRPr="00B17DDB" w:rsidRDefault="009E0EC9" w:rsidP="009E0EC9">
      <w:pPr>
        <w:numPr>
          <w:ilvl w:val="1"/>
          <w:numId w:val="1"/>
        </w:numPr>
        <w:spacing w:after="160"/>
        <w:contextualSpacing/>
        <w:jc w:val="both"/>
        <w:rPr>
          <w:rFonts w:eastAsia="Calibri"/>
          <w:i w:val="0"/>
          <w:iCs/>
        </w:rPr>
      </w:pPr>
      <w:r w:rsidRPr="00B17DDB">
        <w:rPr>
          <w:rFonts w:eastAsia="Calibri"/>
          <w:i w:val="0"/>
          <w:iCs/>
        </w:rPr>
        <w:t>Pārskatīt pašvaldības īpašumu perspektīvo izmantošanu un atbilstību pašvaldības funkciju īstenošanai un pašvaldības attīstības mērķu sasniegšanai, t.sk. precizējot funkcionālo zonējumu un teritorijas ar īpašiem noteikumiem.</w:t>
      </w:r>
    </w:p>
    <w:p w14:paraId="30130CA7" w14:textId="112E636B" w:rsidR="003370BF" w:rsidRPr="00B17DDB" w:rsidRDefault="009E0EC9" w:rsidP="009E0EC9">
      <w:pPr>
        <w:numPr>
          <w:ilvl w:val="1"/>
          <w:numId w:val="1"/>
        </w:numPr>
        <w:spacing w:after="160"/>
        <w:contextualSpacing/>
        <w:jc w:val="both"/>
        <w:rPr>
          <w:rFonts w:eastAsia="Calibri"/>
          <w:i w:val="0"/>
          <w:iCs/>
        </w:rPr>
      </w:pPr>
      <w:r w:rsidRPr="00B17DDB">
        <w:rPr>
          <w:rFonts w:eastAsia="Calibri"/>
          <w:i w:val="0"/>
          <w:iCs/>
        </w:rPr>
        <w:t>Sagatavot vispārīgu novada un detalizētu pilsētu (Madonas, Cesvaines un Lubānas</w:t>
      </w:r>
      <w:r w:rsidR="00F055A4">
        <w:rPr>
          <w:rFonts w:eastAsia="Calibri"/>
          <w:i w:val="0"/>
          <w:iCs/>
        </w:rPr>
        <w:t>, Varakļānu</w:t>
      </w:r>
      <w:r w:rsidRPr="00B17DDB">
        <w:rPr>
          <w:rFonts w:eastAsia="Calibri"/>
          <w:i w:val="0"/>
          <w:iCs/>
        </w:rPr>
        <w:t xml:space="preserve">) transporta attīstības </w:t>
      </w:r>
      <w:r w:rsidR="00126B0F">
        <w:rPr>
          <w:rFonts w:eastAsia="Calibri"/>
          <w:i w:val="0"/>
          <w:iCs/>
        </w:rPr>
        <w:t>koncepciju</w:t>
      </w:r>
      <w:r w:rsidRPr="00B17DDB">
        <w:rPr>
          <w:rFonts w:eastAsia="Calibri"/>
          <w:i w:val="0"/>
          <w:iCs/>
        </w:rPr>
        <w:t xml:space="preserve">, apzinot esošo </w:t>
      </w:r>
      <w:r w:rsidR="002368CC">
        <w:rPr>
          <w:rFonts w:eastAsia="Calibri"/>
          <w:i w:val="0"/>
          <w:iCs/>
        </w:rPr>
        <w:t>transporta plūsm</w:t>
      </w:r>
      <w:r w:rsidR="007254BF">
        <w:rPr>
          <w:rFonts w:eastAsia="Calibri"/>
          <w:i w:val="0"/>
          <w:iCs/>
        </w:rPr>
        <w:t xml:space="preserve">u </w:t>
      </w:r>
      <w:r w:rsidRPr="00B17DDB">
        <w:rPr>
          <w:rFonts w:eastAsia="Calibri"/>
          <w:i w:val="0"/>
          <w:iCs/>
        </w:rPr>
        <w:t>un sagatavo</w:t>
      </w:r>
      <w:r w:rsidR="007254BF">
        <w:rPr>
          <w:rFonts w:eastAsia="Calibri"/>
          <w:i w:val="0"/>
          <w:iCs/>
        </w:rPr>
        <w:t>t</w:t>
      </w:r>
      <w:r w:rsidR="003B627E">
        <w:rPr>
          <w:rFonts w:eastAsia="Calibri"/>
          <w:i w:val="0"/>
          <w:iCs/>
        </w:rPr>
        <w:t xml:space="preserve"> </w:t>
      </w:r>
      <w:r w:rsidRPr="00B17DDB">
        <w:rPr>
          <w:rFonts w:eastAsia="Calibri"/>
          <w:i w:val="0"/>
          <w:iCs/>
        </w:rPr>
        <w:t>priekšlikumu attīstībai perspektīvā</w:t>
      </w:r>
      <w:r w:rsidR="003B627E">
        <w:rPr>
          <w:rFonts w:eastAsia="Calibri"/>
          <w:i w:val="0"/>
          <w:iCs/>
        </w:rPr>
        <w:t>.</w:t>
      </w:r>
    </w:p>
    <w:p w14:paraId="19E2BBC0" w14:textId="77777777" w:rsidR="003370BF" w:rsidRDefault="009E0EC9" w:rsidP="003370BF">
      <w:pPr>
        <w:numPr>
          <w:ilvl w:val="1"/>
          <w:numId w:val="1"/>
        </w:numPr>
        <w:spacing w:after="160"/>
        <w:contextualSpacing/>
        <w:jc w:val="both"/>
        <w:rPr>
          <w:rFonts w:eastAsia="Calibri"/>
          <w:i w:val="0"/>
          <w:iCs/>
        </w:rPr>
      </w:pPr>
      <w:r w:rsidRPr="003370BF">
        <w:rPr>
          <w:rFonts w:eastAsia="Calibri"/>
          <w:i w:val="0"/>
          <w:iCs/>
        </w:rPr>
        <w:t xml:space="preserve">Plāna ietvaros izstrādāt novada vienoto pašvaldības ceļu un ielu klasifikāciju, noteikt prasības </w:t>
      </w:r>
      <w:proofErr w:type="spellStart"/>
      <w:r w:rsidRPr="003370BF">
        <w:rPr>
          <w:rFonts w:eastAsia="Calibri"/>
          <w:i w:val="0"/>
          <w:iCs/>
        </w:rPr>
        <w:t>pieslēgumu</w:t>
      </w:r>
      <w:proofErr w:type="spellEnd"/>
      <w:r w:rsidRPr="003370BF">
        <w:rPr>
          <w:rFonts w:eastAsia="Calibri"/>
          <w:i w:val="0"/>
          <w:iCs/>
        </w:rPr>
        <w:t xml:space="preserve"> veidošanai, noteikt ceļu nodalījumu joslas un ielu sarkanās līnijas, ielu un ceļu tipiskos šķērsprofilus, t.sk. velo un sabiedriskā transporta plānošanai</w:t>
      </w:r>
    </w:p>
    <w:p w14:paraId="3EE2F5D4" w14:textId="4D2B6044" w:rsidR="009E0EC9" w:rsidRPr="003370BF" w:rsidRDefault="009E0EC9" w:rsidP="0001106C">
      <w:pPr>
        <w:numPr>
          <w:ilvl w:val="1"/>
          <w:numId w:val="1"/>
        </w:numPr>
        <w:spacing w:after="160"/>
        <w:ind w:left="851" w:hanging="567"/>
        <w:contextualSpacing/>
        <w:jc w:val="both"/>
        <w:rPr>
          <w:rFonts w:eastAsia="Calibri"/>
          <w:i w:val="0"/>
          <w:iCs/>
        </w:rPr>
      </w:pPr>
      <w:r w:rsidRPr="003370BF">
        <w:rPr>
          <w:rFonts w:eastAsia="Calibri"/>
          <w:i w:val="0"/>
          <w:iCs/>
        </w:rPr>
        <w:t>Izvērtēt pilsēt</w:t>
      </w:r>
      <w:r w:rsidR="000578C7" w:rsidRPr="003370BF">
        <w:rPr>
          <w:rFonts w:eastAsia="Calibri"/>
          <w:i w:val="0"/>
          <w:iCs/>
        </w:rPr>
        <w:t>u</w:t>
      </w:r>
      <w:r w:rsidR="00737E99" w:rsidRPr="003370BF">
        <w:rPr>
          <w:rFonts w:eastAsia="Calibri"/>
          <w:i w:val="0"/>
          <w:iCs/>
        </w:rPr>
        <w:t xml:space="preserve"> un ciemu</w:t>
      </w:r>
      <w:r w:rsidRPr="003370BF">
        <w:rPr>
          <w:rFonts w:eastAsia="Calibri"/>
          <w:i w:val="0"/>
          <w:iCs/>
        </w:rPr>
        <w:t xml:space="preserve"> robež</w:t>
      </w:r>
      <w:r w:rsidR="007A56AA" w:rsidRPr="003370BF">
        <w:rPr>
          <w:rFonts w:eastAsia="Calibri"/>
          <w:i w:val="0"/>
          <w:iCs/>
        </w:rPr>
        <w:t xml:space="preserve">u paplašināšanas </w:t>
      </w:r>
      <w:r w:rsidRPr="003370BF">
        <w:rPr>
          <w:rFonts w:eastAsia="Calibri"/>
          <w:i w:val="0"/>
          <w:iCs/>
        </w:rPr>
        <w:t xml:space="preserve">iespējas un noteikt jaunās robežas.  </w:t>
      </w:r>
    </w:p>
    <w:p w14:paraId="146CA359" w14:textId="32F3EBD2" w:rsidR="000171F2" w:rsidRPr="00BA261D" w:rsidRDefault="009E0EC9" w:rsidP="003370BF">
      <w:pPr>
        <w:numPr>
          <w:ilvl w:val="1"/>
          <w:numId w:val="1"/>
        </w:numPr>
        <w:spacing w:after="160"/>
        <w:ind w:left="851" w:hanging="567"/>
        <w:contextualSpacing/>
        <w:jc w:val="both"/>
        <w:rPr>
          <w:rFonts w:eastAsia="Calibri"/>
          <w:i w:val="0"/>
          <w:iCs/>
        </w:rPr>
      </w:pPr>
      <w:r w:rsidRPr="00B17DDB">
        <w:rPr>
          <w:rFonts w:eastAsia="Calibri"/>
          <w:i w:val="0"/>
          <w:iCs/>
        </w:rPr>
        <w:t xml:space="preserve"> Izvērtēt ainav</w:t>
      </w:r>
      <w:r w:rsidR="007F7964">
        <w:rPr>
          <w:rFonts w:eastAsia="Calibri"/>
          <w:i w:val="0"/>
          <w:iCs/>
        </w:rPr>
        <w:t>iski</w:t>
      </w:r>
      <w:r w:rsidR="00BA261D">
        <w:rPr>
          <w:rFonts w:eastAsia="Calibri"/>
          <w:i w:val="0"/>
          <w:iCs/>
        </w:rPr>
        <w:t xml:space="preserve"> </w:t>
      </w:r>
      <w:r w:rsidR="007F7964">
        <w:rPr>
          <w:rFonts w:eastAsia="Calibri"/>
          <w:i w:val="0"/>
          <w:iCs/>
        </w:rPr>
        <w:t xml:space="preserve">vērtīgās teritorijas, </w:t>
      </w:r>
      <w:r w:rsidRPr="00B17DDB">
        <w:rPr>
          <w:rFonts w:eastAsia="Calibri"/>
          <w:i w:val="0"/>
          <w:iCs/>
        </w:rPr>
        <w:t>sagatavo</w:t>
      </w:r>
      <w:r w:rsidR="00EB5A34">
        <w:rPr>
          <w:rFonts w:eastAsia="Calibri"/>
          <w:i w:val="0"/>
          <w:iCs/>
        </w:rPr>
        <w:t>t</w:t>
      </w:r>
      <w:r w:rsidRPr="00B17DDB">
        <w:rPr>
          <w:rFonts w:eastAsia="Calibri"/>
          <w:i w:val="0"/>
          <w:iCs/>
        </w:rPr>
        <w:t xml:space="preserve"> priekšlikumus</w:t>
      </w:r>
      <w:r w:rsidR="00EB5A34">
        <w:rPr>
          <w:rFonts w:eastAsia="Calibri"/>
          <w:i w:val="0"/>
          <w:iCs/>
        </w:rPr>
        <w:t xml:space="preserve"> </w:t>
      </w:r>
      <w:r w:rsidRPr="00B17DDB">
        <w:rPr>
          <w:rFonts w:eastAsia="Calibri"/>
          <w:i w:val="0"/>
          <w:iCs/>
        </w:rPr>
        <w:t>ainavu aizsardzība</w:t>
      </w:r>
      <w:r w:rsidR="00EB5A34">
        <w:rPr>
          <w:rFonts w:eastAsia="Calibri"/>
          <w:i w:val="0"/>
          <w:iCs/>
        </w:rPr>
        <w:t xml:space="preserve">i un </w:t>
      </w:r>
      <w:r w:rsidRPr="00B17DDB">
        <w:rPr>
          <w:rFonts w:eastAsia="Calibri"/>
          <w:i w:val="0"/>
          <w:iCs/>
        </w:rPr>
        <w:t>pārvaldība</w:t>
      </w:r>
      <w:r w:rsidR="00EB5A34">
        <w:rPr>
          <w:rFonts w:eastAsia="Calibri"/>
          <w:i w:val="0"/>
          <w:iCs/>
        </w:rPr>
        <w:t>i</w:t>
      </w:r>
      <w:r w:rsidR="00BA261D">
        <w:rPr>
          <w:rFonts w:eastAsia="Calibri"/>
          <w:i w:val="0"/>
          <w:iCs/>
        </w:rPr>
        <w:t>, definējot saglabāj</w:t>
      </w:r>
      <w:r w:rsidR="005D6DB0">
        <w:rPr>
          <w:rFonts w:eastAsia="Calibri"/>
          <w:i w:val="0"/>
          <w:iCs/>
        </w:rPr>
        <w:t>am</w:t>
      </w:r>
      <w:r w:rsidR="00BA261D">
        <w:rPr>
          <w:rFonts w:eastAsia="Calibri"/>
          <w:i w:val="0"/>
          <w:iCs/>
        </w:rPr>
        <w:t xml:space="preserve">ās teritorijas un objektus. </w:t>
      </w:r>
    </w:p>
    <w:p w14:paraId="549BE844" w14:textId="77777777" w:rsidR="009E0EC9" w:rsidRPr="00B17DDB" w:rsidRDefault="009E0EC9" w:rsidP="009E0EC9">
      <w:pPr>
        <w:numPr>
          <w:ilvl w:val="1"/>
          <w:numId w:val="1"/>
        </w:numPr>
        <w:spacing w:after="160"/>
        <w:ind w:left="851" w:hanging="567"/>
        <w:contextualSpacing/>
        <w:jc w:val="both"/>
        <w:rPr>
          <w:rFonts w:eastAsia="Calibri"/>
          <w:i w:val="0"/>
          <w:iCs/>
        </w:rPr>
      </w:pPr>
      <w:r w:rsidRPr="00B17DDB">
        <w:rPr>
          <w:rFonts w:eastAsia="Calibri"/>
          <w:i w:val="0"/>
          <w:iCs/>
        </w:rPr>
        <w:t>Noteikt un attēlot grafiskajā daļā teritorijas ar īpašiem nosacījumiem, degradētās un riska teritorijas, ainavu telpu robežas un nosacījumus, publiskās infrastruktūras attīstības un būvniecības vajadzībām nepieciešamās teritorijas un izmantošanas nosacījumus, transporta attīstībai nepieciešamās teritorijas.</w:t>
      </w:r>
    </w:p>
    <w:p w14:paraId="7C2A6A71"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Pārskatīt pašvaldības kompetencē esošās apgrūtinātās teritorijas un to aizsargjoslas atbilstoši Aizsargjoslu likuma prasībām, ievērojot Apgrūtināto teritoriju informācijas sistēmas likumā noteiktās prasības. Atbilstoši mērogam, </w:t>
      </w:r>
      <w:r>
        <w:rPr>
          <w:rFonts w:eastAsia="Calibri"/>
          <w:i w:val="0"/>
          <w:iCs/>
        </w:rPr>
        <w:t xml:space="preserve">noteikt </w:t>
      </w:r>
      <w:r w:rsidRPr="00B17DDB">
        <w:rPr>
          <w:rFonts w:eastAsia="Calibri"/>
          <w:i w:val="0"/>
          <w:iCs/>
        </w:rPr>
        <w:t xml:space="preserve">aizsargjoslas Grafiskajā daļā. </w:t>
      </w:r>
    </w:p>
    <w:p w14:paraId="024266EB"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Izstrādāt un īstenot iesaistīto pušu līdzdalības programmu, sagatavojot priekšlikumus </w:t>
      </w:r>
      <w:proofErr w:type="spellStart"/>
      <w:r w:rsidRPr="00B17DDB">
        <w:rPr>
          <w:rFonts w:eastAsia="Calibri"/>
          <w:i w:val="0"/>
          <w:iCs/>
        </w:rPr>
        <w:t>proaktīvam</w:t>
      </w:r>
      <w:proofErr w:type="spellEnd"/>
      <w:r w:rsidRPr="00B17DDB">
        <w:rPr>
          <w:rFonts w:eastAsia="Calibri"/>
          <w:i w:val="0"/>
          <w:iCs/>
        </w:rPr>
        <w:t xml:space="preserve"> un efektīvam sabiedrības, kompetento iestāžu un citu ietekmes pušu līdzdalību visā teritorijas plānojuma izstrādes procesā. Sagatavot priekšlikumu darba grupu sastāvam un norises metodēm, strukturēti vadīt teritorijas attīstības plānošanā iesaistīto pušu darba grupas, sagatavot priekšlikumus publicitātes materiāliem.</w:t>
      </w:r>
    </w:p>
    <w:p w14:paraId="4872EE35"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Teritorijas plānojumu izstrādāt Teritorijas attīstības plānošanas sistēmā (TAPIS), ievērojot Ministru kabineta 2014. gada 8. jūlija noteikumus Nr. 392 “Teritorijas attīstības plānošanas informācijas sistēmas noteikumi”, Vides aizsardzības un reģionālās attīstības ministrijas noteiktās vadlīnijas un citos normatīvajos aktos noteiktās prasības.</w:t>
      </w:r>
    </w:p>
    <w:p w14:paraId="7C2940DE" w14:textId="77777777" w:rsidR="009E0EC9" w:rsidRPr="00B17DDB" w:rsidRDefault="009E0EC9" w:rsidP="009E0EC9">
      <w:pPr>
        <w:numPr>
          <w:ilvl w:val="0"/>
          <w:numId w:val="1"/>
        </w:numPr>
        <w:spacing w:after="120"/>
        <w:ind w:left="357" w:hanging="357"/>
        <w:jc w:val="both"/>
        <w:rPr>
          <w:rFonts w:eastAsia="Calibri"/>
          <w:b/>
          <w:bCs/>
          <w:i w:val="0"/>
          <w:iCs/>
          <w:u w:val="single"/>
        </w:rPr>
      </w:pPr>
      <w:r w:rsidRPr="00B17DDB">
        <w:rPr>
          <w:rFonts w:eastAsia="Calibri"/>
          <w:b/>
          <w:bCs/>
          <w:i w:val="0"/>
          <w:iCs/>
          <w:u w:val="single"/>
        </w:rPr>
        <w:t>Piemērojamie normatīvie akti un dokumenti.</w:t>
      </w:r>
    </w:p>
    <w:p w14:paraId="55AA7EC8"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Teritorijas attīstības plānošanas likums.</w:t>
      </w:r>
    </w:p>
    <w:p w14:paraId="08CE9B7F" w14:textId="45FCC3F8" w:rsidR="009E0EC9" w:rsidRPr="00B17DDB" w:rsidRDefault="00A52E72" w:rsidP="009E0EC9">
      <w:pPr>
        <w:numPr>
          <w:ilvl w:val="1"/>
          <w:numId w:val="1"/>
        </w:numPr>
        <w:ind w:left="851" w:hanging="567"/>
        <w:jc w:val="both"/>
        <w:rPr>
          <w:rFonts w:eastAsia="Calibri"/>
          <w:i w:val="0"/>
          <w:iCs/>
        </w:rPr>
      </w:pPr>
      <w:r>
        <w:rPr>
          <w:rFonts w:eastAsia="Calibri"/>
          <w:i w:val="0"/>
          <w:iCs/>
        </w:rPr>
        <w:t>Pašvaldību likums</w:t>
      </w:r>
    </w:p>
    <w:p w14:paraId="79300CA2"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Zemes pārvaldības likums.</w:t>
      </w:r>
    </w:p>
    <w:p w14:paraId="43619737"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Vides aizsardzības likums.</w:t>
      </w:r>
    </w:p>
    <w:p w14:paraId="11F2F645"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Aizsargjoslu likums.</w:t>
      </w:r>
    </w:p>
    <w:p w14:paraId="30DE6E03"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Ministru kabineta 2014. gada 14. oktobra noteikumi Nr. 628 “Noteikumi par pašvaldību teritorijas attīstības plānošanas dokumentiem”.</w:t>
      </w:r>
    </w:p>
    <w:p w14:paraId="602F44BA"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lastRenderedPageBreak/>
        <w:t>Ministru kabineta 2013. gada 30. aprīļa noteikumi Nr.240 “Vispārīgie teritorijas plānošanas, izmantošanas un apbūves noteikumi”,</w:t>
      </w:r>
    </w:p>
    <w:p w14:paraId="106C7308"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Ministru kabineta 2014. gada 8. jūlija noteikumi Nr. 392 “Teritorijas attīstības plānošanas informācijas sistēmas noteikumi”.</w:t>
      </w:r>
    </w:p>
    <w:p w14:paraId="2B85BD1E"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Ministru kabineta 2021. gada 15. jūnija noteikumi Nr. 386 “Administratīvā centra, ciema un pilsētas statusa maiņas, kā arī administratīvās teritorijas, novada teritoriālā iedalījuma un ciemu robežu noteikšanas, grozīšanas un aktualizēšanas noteikumi”,</w:t>
      </w:r>
    </w:p>
    <w:p w14:paraId="44B4FF1D" w14:textId="77777777" w:rsidR="009E0EC9" w:rsidRPr="00B17DDB" w:rsidRDefault="009E0EC9" w:rsidP="009E0EC9">
      <w:pPr>
        <w:numPr>
          <w:ilvl w:val="1"/>
          <w:numId w:val="1"/>
        </w:numPr>
        <w:ind w:left="851" w:hanging="567"/>
        <w:jc w:val="both"/>
        <w:rPr>
          <w:rFonts w:eastAsia="Calibri"/>
          <w:i w:val="0"/>
          <w:iCs/>
          <w:szCs w:val="24"/>
        </w:rPr>
      </w:pPr>
      <w:hyperlink r:id="rId5" w:history="1">
        <w:r w:rsidRPr="00B17DDB">
          <w:rPr>
            <w:rFonts w:eastAsia="Calibri"/>
            <w:i w:val="0"/>
            <w:iCs/>
            <w:szCs w:val="24"/>
          </w:rPr>
          <w:t>Vidzemes plānošanas reģiona ILGTSPĒJĪGAS ATTĪSTĪBAS STRATĒĢIJA 2030</w:t>
        </w:r>
      </w:hyperlink>
      <w:r w:rsidRPr="00B17DDB">
        <w:rPr>
          <w:rFonts w:eastAsia="Calibri"/>
          <w:i w:val="0"/>
          <w:iCs/>
          <w:szCs w:val="24"/>
        </w:rPr>
        <w:t> </w:t>
      </w:r>
    </w:p>
    <w:p w14:paraId="6EABE5DB" w14:textId="77777777" w:rsidR="009E0EC9" w:rsidRDefault="009E0EC9" w:rsidP="009E0EC9">
      <w:pPr>
        <w:numPr>
          <w:ilvl w:val="1"/>
          <w:numId w:val="1"/>
        </w:numPr>
        <w:ind w:left="851" w:hanging="567"/>
        <w:jc w:val="both"/>
        <w:rPr>
          <w:rFonts w:eastAsia="Calibri"/>
          <w:i w:val="0"/>
          <w:iCs/>
        </w:rPr>
      </w:pPr>
      <w:hyperlink r:id="rId6" w:history="1">
        <w:r w:rsidRPr="00B17DDB">
          <w:rPr>
            <w:rFonts w:eastAsia="Calibri"/>
            <w:i w:val="0"/>
            <w:iCs/>
          </w:rPr>
          <w:t>Vidzemes plānošanas reģiona ATTĪSTĪBAS PROGRAMMA 2022-2027</w:t>
        </w:r>
      </w:hyperlink>
      <w:r w:rsidRPr="00B17DDB">
        <w:rPr>
          <w:rFonts w:eastAsia="Calibri"/>
          <w:i w:val="0"/>
          <w:iCs/>
        </w:rPr>
        <w:t xml:space="preserve"> </w:t>
      </w:r>
    </w:p>
    <w:p w14:paraId="539DF918" w14:textId="77777777" w:rsidR="009E0EC9" w:rsidRPr="00B17DDB" w:rsidRDefault="009E0EC9" w:rsidP="009E0EC9">
      <w:pPr>
        <w:numPr>
          <w:ilvl w:val="1"/>
          <w:numId w:val="1"/>
        </w:numPr>
        <w:ind w:left="851" w:hanging="567"/>
        <w:jc w:val="both"/>
        <w:rPr>
          <w:rFonts w:eastAsia="Calibri"/>
          <w:i w:val="0"/>
          <w:iCs/>
        </w:rPr>
      </w:pPr>
      <w:hyperlink r:id="rId7" w:tgtFrame="_blank" w:history="1">
        <w:r w:rsidRPr="00B17DDB">
          <w:rPr>
            <w:rFonts w:eastAsia="Calibri"/>
            <w:i w:val="0"/>
            <w:iCs/>
          </w:rPr>
          <w:t>Vidzemes plānošanas reģiona Viedās specializācijas attīstības stratēģija 2022-2030</w:t>
        </w:r>
      </w:hyperlink>
    </w:p>
    <w:p w14:paraId="6E69F558"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Madonas novada ilgtspējīgas attīstības stratēģija 2022.–2047. gadam.</w:t>
      </w:r>
    </w:p>
    <w:p w14:paraId="71F612D3"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Madonas novada attīstības programma 2022.–2028.gadam.</w:t>
      </w:r>
    </w:p>
    <w:p w14:paraId="083D0B30" w14:textId="77777777" w:rsidR="009E0EC9" w:rsidRDefault="009E0EC9" w:rsidP="009E0EC9">
      <w:pPr>
        <w:numPr>
          <w:ilvl w:val="1"/>
          <w:numId w:val="1"/>
        </w:numPr>
        <w:ind w:left="851" w:hanging="567"/>
        <w:jc w:val="both"/>
        <w:rPr>
          <w:rFonts w:eastAsia="Calibri"/>
          <w:i w:val="0"/>
          <w:iCs/>
        </w:rPr>
      </w:pPr>
      <w:r w:rsidRPr="00B17DDB">
        <w:rPr>
          <w:rFonts w:eastAsia="Calibri"/>
          <w:i w:val="0"/>
          <w:iCs/>
        </w:rPr>
        <w:t>Madonas novada civilās aizsardzības plāns.</w:t>
      </w:r>
    </w:p>
    <w:p w14:paraId="1E31EE91" w14:textId="77777777" w:rsidR="008B7DF0" w:rsidRDefault="008B7DF0" w:rsidP="009E0EC9">
      <w:pPr>
        <w:numPr>
          <w:ilvl w:val="1"/>
          <w:numId w:val="1"/>
        </w:numPr>
        <w:ind w:left="851" w:hanging="567"/>
        <w:jc w:val="both"/>
        <w:rPr>
          <w:rFonts w:eastAsia="Calibri"/>
          <w:i w:val="0"/>
          <w:iCs/>
        </w:rPr>
      </w:pPr>
      <w:r w:rsidRPr="008B7DF0">
        <w:rPr>
          <w:rFonts w:eastAsia="Calibri"/>
          <w:i w:val="0"/>
          <w:iCs/>
        </w:rPr>
        <w:t xml:space="preserve">Varakļānu novada ilgtspējīgas attīstības stratēģija 2030.gadam </w:t>
      </w:r>
    </w:p>
    <w:p w14:paraId="28E2DE85" w14:textId="72FE3B32" w:rsidR="009E0EC9" w:rsidRPr="00B17DDB" w:rsidRDefault="009E0EC9" w:rsidP="009E0EC9">
      <w:pPr>
        <w:numPr>
          <w:ilvl w:val="1"/>
          <w:numId w:val="1"/>
        </w:numPr>
        <w:ind w:left="851" w:hanging="567"/>
        <w:jc w:val="both"/>
        <w:rPr>
          <w:rFonts w:eastAsia="Calibri"/>
          <w:i w:val="0"/>
          <w:iCs/>
        </w:rPr>
      </w:pPr>
      <w:r w:rsidRPr="00B17DDB">
        <w:rPr>
          <w:rFonts w:eastAsia="Calibri"/>
          <w:i w:val="0"/>
          <w:iCs/>
        </w:rPr>
        <w:t>Kaimiņu pašvaldību teritorijas attīstības plānošanas dokumenti.</w:t>
      </w:r>
    </w:p>
    <w:p w14:paraId="227F62FE"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Madonas novada teritorijā apstiprinātie un izstrādes stadijā esošie </w:t>
      </w:r>
      <w:proofErr w:type="spellStart"/>
      <w:r w:rsidRPr="00B17DDB">
        <w:rPr>
          <w:rFonts w:eastAsia="Calibri"/>
          <w:i w:val="0"/>
          <w:iCs/>
        </w:rPr>
        <w:t>lokālplānojumi</w:t>
      </w:r>
      <w:proofErr w:type="spellEnd"/>
      <w:r w:rsidRPr="00B17DDB">
        <w:rPr>
          <w:rFonts w:eastAsia="Calibri"/>
          <w:i w:val="0"/>
          <w:iCs/>
        </w:rPr>
        <w:t xml:space="preserve"> un detālplānojumi. </w:t>
      </w:r>
    </w:p>
    <w:p w14:paraId="0C05797A"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Citi spēkā esošie normatīvie akti un attīstības plānošanas dokumenti.</w:t>
      </w:r>
    </w:p>
    <w:p w14:paraId="4911F092" w14:textId="77777777" w:rsidR="009E0EC9" w:rsidRPr="00B17DDB" w:rsidRDefault="009E0EC9" w:rsidP="009E0EC9">
      <w:pPr>
        <w:numPr>
          <w:ilvl w:val="0"/>
          <w:numId w:val="1"/>
        </w:numPr>
        <w:spacing w:before="120" w:after="120"/>
        <w:ind w:left="357" w:hanging="357"/>
        <w:jc w:val="both"/>
        <w:rPr>
          <w:rFonts w:eastAsia="Calibri"/>
          <w:i w:val="0"/>
          <w:iCs/>
          <w:u w:val="single"/>
        </w:rPr>
      </w:pPr>
      <w:r w:rsidRPr="00B17DDB">
        <w:rPr>
          <w:rFonts w:eastAsia="Calibri"/>
          <w:i w:val="0"/>
          <w:iCs/>
          <w:u w:val="single"/>
        </w:rPr>
        <w:t>Prasības teritorijas plānojuma projekta saturam.</w:t>
      </w:r>
    </w:p>
    <w:p w14:paraId="187CA17F" w14:textId="77777777" w:rsidR="00DF0354" w:rsidRDefault="009E0EC9" w:rsidP="009E0EC9">
      <w:pPr>
        <w:jc w:val="both"/>
        <w:rPr>
          <w:rFonts w:eastAsia="Calibri"/>
          <w:i w:val="0"/>
          <w:iCs/>
        </w:rPr>
      </w:pPr>
      <w:r w:rsidRPr="00B17DDB">
        <w:rPr>
          <w:rFonts w:eastAsia="Calibri"/>
          <w:i w:val="0"/>
          <w:iCs/>
        </w:rPr>
        <w:t xml:space="preserve">Teritorijas plānojuma redakcijas izstrādā un strukturē atbilstoši Ministru kabineta noteikumu Nr. 628 “Noteikumi par pašvaldību teritorijas attīstības plānošanas dokumentiem”, </w:t>
      </w:r>
    </w:p>
    <w:p w14:paraId="1D9ADBFE" w14:textId="77777777" w:rsidR="00DF0354" w:rsidRDefault="009E0EC9" w:rsidP="009E0EC9">
      <w:pPr>
        <w:jc w:val="both"/>
        <w:rPr>
          <w:rFonts w:eastAsia="Calibri"/>
          <w:i w:val="0"/>
          <w:iCs/>
        </w:rPr>
      </w:pPr>
      <w:r w:rsidRPr="00B17DDB">
        <w:rPr>
          <w:rFonts w:eastAsia="Calibri"/>
          <w:i w:val="0"/>
          <w:iCs/>
        </w:rPr>
        <w:t xml:space="preserve">Nr.240 “Vispārīgie teritorijas plānošanas, izmantošanas un apbūves noteikumi” </w:t>
      </w:r>
    </w:p>
    <w:p w14:paraId="5046F42B" w14:textId="52AA993A" w:rsidR="009E0EC9" w:rsidRPr="00B17DDB" w:rsidRDefault="009E0EC9" w:rsidP="009E0EC9">
      <w:pPr>
        <w:jc w:val="both"/>
        <w:rPr>
          <w:rFonts w:eastAsia="Calibri"/>
          <w:i w:val="0"/>
          <w:iCs/>
        </w:rPr>
      </w:pPr>
      <w:r w:rsidRPr="00B17DDB">
        <w:rPr>
          <w:rFonts w:eastAsia="Calibri"/>
          <w:i w:val="0"/>
          <w:iCs/>
        </w:rPr>
        <w:t xml:space="preserve">Nr. 392 “Teritorijas attīstības plānošanas informācijas sistēmas noteikumi” prasībām. </w:t>
      </w:r>
    </w:p>
    <w:p w14:paraId="4D11FB60"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Teritorijas plānojuma projektā ietver:</w:t>
      </w:r>
    </w:p>
    <w:p w14:paraId="45E55EFA"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Paskaidrojuma rakstu,</w:t>
      </w:r>
    </w:p>
    <w:p w14:paraId="0B797324"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Grafisko daļu,</w:t>
      </w:r>
    </w:p>
    <w:p w14:paraId="4D42E925"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Teritorijas izmantošanas un apbūves noteikumus,</w:t>
      </w:r>
    </w:p>
    <w:p w14:paraId="1AF70BB5"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Vides pārskatu (ja tiek piemērota stratēģiskās ietekmes uz vidi novērtējuma procedūra)</w:t>
      </w:r>
    </w:p>
    <w:p w14:paraId="1288DB60" w14:textId="77777777" w:rsidR="009E0EC9" w:rsidRPr="00B17DDB" w:rsidRDefault="009E0EC9" w:rsidP="009E0EC9">
      <w:pPr>
        <w:numPr>
          <w:ilvl w:val="2"/>
          <w:numId w:val="1"/>
        </w:numPr>
        <w:ind w:left="1225" w:hanging="505"/>
        <w:jc w:val="both"/>
        <w:rPr>
          <w:rFonts w:eastAsia="Calibri"/>
          <w:i w:val="0"/>
          <w:iCs/>
        </w:rPr>
      </w:pPr>
      <w:r w:rsidRPr="00B17DDB">
        <w:rPr>
          <w:rFonts w:eastAsia="Calibri"/>
          <w:i w:val="0"/>
          <w:iCs/>
        </w:rPr>
        <w:t>Pārskatu par teritorijas plānojuma izstrādi.</w:t>
      </w:r>
    </w:p>
    <w:p w14:paraId="2754A354" w14:textId="77777777" w:rsidR="009E0EC9" w:rsidRPr="00B17DDB" w:rsidRDefault="009E0EC9" w:rsidP="009E0EC9">
      <w:pPr>
        <w:numPr>
          <w:ilvl w:val="0"/>
          <w:numId w:val="1"/>
        </w:numPr>
        <w:spacing w:before="120" w:after="120"/>
        <w:ind w:left="357" w:hanging="357"/>
        <w:jc w:val="both"/>
        <w:rPr>
          <w:rFonts w:eastAsia="Calibri"/>
          <w:i w:val="0"/>
          <w:iCs/>
          <w:u w:val="single"/>
        </w:rPr>
      </w:pPr>
      <w:r w:rsidRPr="00B17DDB">
        <w:rPr>
          <w:rFonts w:eastAsia="Calibri"/>
          <w:i w:val="0"/>
          <w:iCs/>
          <w:u w:val="single"/>
        </w:rPr>
        <w:t>Sabiedrības līdzdalības pasākumi.</w:t>
      </w:r>
    </w:p>
    <w:p w14:paraId="750AA2DB"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Sabiedrības līdzdalība (informēšana, iesaiste, dokumenta publiskā apspriešana un tml.) organizējama atbilstoši normatīvajiem aktiem. </w:t>
      </w:r>
    </w:p>
    <w:p w14:paraId="3416A77E" w14:textId="76FDDE8C"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Paziņojumi, lēmumi, informatīvi materiāli plānojuma izstrādes gaitā publicējami portāla ĢeoLatvija.lv sadaļā, kas ir Teritorijas attīstības plānošanas informācijas sistēmas (TAPIS) publiskā daļa, Madonas novada pašvaldības tīmekļa vietnē </w:t>
      </w:r>
      <w:hyperlink r:id="rId8" w:history="1">
        <w:r w:rsidR="00077B33" w:rsidRPr="00DE0358">
          <w:rPr>
            <w:rStyle w:val="Hipersaite"/>
            <w:rFonts w:eastAsia="Calibri"/>
            <w:i w:val="0"/>
            <w:iCs/>
          </w:rPr>
          <w:t>www.madona.lv</w:t>
        </w:r>
      </w:hyperlink>
      <w:r w:rsidR="00077B33">
        <w:rPr>
          <w:rFonts w:eastAsia="Calibri"/>
          <w:i w:val="0"/>
          <w:iCs/>
        </w:rPr>
        <w:t xml:space="preserve"> </w:t>
      </w:r>
      <w:r w:rsidRPr="00B17DDB">
        <w:rPr>
          <w:rFonts w:eastAsia="Calibri"/>
          <w:i w:val="0"/>
          <w:iCs/>
        </w:rPr>
        <w:t xml:space="preserve"> un pašvaldības informatīvajā izdevumā “Madonas vēstnesis”, kā arī izvietojami sabiedrībai brīvi pieejamās vietās pašvaldības administratīvo ēku telpās vai </w:t>
      </w:r>
      <w:proofErr w:type="spellStart"/>
      <w:r w:rsidRPr="00B17DDB">
        <w:rPr>
          <w:rFonts w:eastAsia="Calibri"/>
          <w:i w:val="0"/>
          <w:iCs/>
        </w:rPr>
        <w:t>ārtelpā</w:t>
      </w:r>
      <w:proofErr w:type="spellEnd"/>
      <w:r w:rsidRPr="00B17DDB">
        <w:rPr>
          <w:rFonts w:eastAsia="Calibri"/>
          <w:i w:val="0"/>
          <w:iCs/>
        </w:rPr>
        <w:t>, kā arī uz pašvaldības informatīvajiem stendiem, kur tas iespējams.</w:t>
      </w:r>
    </w:p>
    <w:p w14:paraId="64245108"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Uzsākot plānojuma izstrādi, izvērtējami visi saņemtie ierosinājumi teritorijas atļautās izmantošanas un apbūves nosacījumu maiņai vai precizēšanai, sabiedrības iniciatīvas publisku teritoriju izveidošanai vai labiekārtošanai, vides ietekmju novēršanai un tml. </w:t>
      </w:r>
    </w:p>
    <w:p w14:paraId="60458BF4"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Plānojuma izstrādes gaitā Pašvaldība, sadarbībā ar Teritorijas plānojuma izstrādātāju, organizē dažāda veida sabiedrības līdzdalības aktivitātes (piemēram, diskusijas, aptaujas), kā arī sanāksmes pēc nepieciešamības, nodrošinot atvērtu teritorijas plānošanas procesu. </w:t>
      </w:r>
    </w:p>
    <w:p w14:paraId="6716E6A1" w14:textId="77777777" w:rsidR="009E0EC9" w:rsidRPr="00B17DDB" w:rsidRDefault="009E0EC9" w:rsidP="009E0EC9">
      <w:pPr>
        <w:numPr>
          <w:ilvl w:val="0"/>
          <w:numId w:val="1"/>
        </w:numPr>
        <w:spacing w:before="120" w:after="120"/>
        <w:ind w:left="357" w:hanging="357"/>
        <w:jc w:val="both"/>
        <w:rPr>
          <w:rFonts w:eastAsia="Calibri"/>
          <w:b/>
          <w:bCs/>
          <w:i w:val="0"/>
          <w:iCs/>
          <w:u w:val="single"/>
        </w:rPr>
      </w:pPr>
      <w:r w:rsidRPr="00B17DDB">
        <w:rPr>
          <w:rFonts w:eastAsia="Calibri"/>
          <w:b/>
          <w:bCs/>
          <w:i w:val="0"/>
          <w:iCs/>
          <w:u w:val="single"/>
        </w:rPr>
        <w:lastRenderedPageBreak/>
        <w:t>Iesaistāmās kompetentās institūcijas.</w:t>
      </w:r>
    </w:p>
    <w:p w14:paraId="749AAA44"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Jānodrošina to institūciju sniegtās informācijas ievērošana, kā arī atzinumu pieprasīšana, kuras nepieciešamību sniegt nosacījumus un saņemt atzinumus pieteikušas Teritorijas attīstības plānošanas informācijas sistēmā;</w:t>
      </w:r>
    </w:p>
    <w:p w14:paraId="6C82F59A"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Jāpieprasa Vides pārraudzības valsts biroja lēmums par stratēģiskās ietekmes uz vidi novērtējuma piemērošanu vai nepiemērošanu;</w:t>
      </w:r>
    </w:p>
    <w:p w14:paraId="7714FB5F"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Jānodrošina dažādu kompetento institūciju un atzinumu saņemšana:</w:t>
      </w:r>
    </w:p>
    <w:p w14:paraId="7AFC5109"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Valsts vides dienesta Vidzemes reģionālā vides pārvalde,</w:t>
      </w:r>
    </w:p>
    <w:p w14:paraId="3CBDCB45"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Dabas aizsardzības pārvalde,</w:t>
      </w:r>
    </w:p>
    <w:p w14:paraId="582BD96D"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Veselības inspekcija,</w:t>
      </w:r>
    </w:p>
    <w:p w14:paraId="25410FC1"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Valsts meža dienesta virsmežniecība,</w:t>
      </w:r>
    </w:p>
    <w:p w14:paraId="4C061AD5"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Lauku atbalsta dienests,</w:t>
      </w:r>
    </w:p>
    <w:p w14:paraId="21402E4E"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Nacionālā kultūras mantojuma pārvalde,</w:t>
      </w:r>
    </w:p>
    <w:p w14:paraId="363D2068"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Civilās aviācijas aģentūra,</w:t>
      </w:r>
    </w:p>
    <w:p w14:paraId="621106DA"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Valsts ugunsdzēsības un glābšanas dienesta reģionālā pārvalde,</w:t>
      </w:r>
    </w:p>
    <w:p w14:paraId="4240C791"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Latvijas Ģeotelpiskās informācijas aģentūra,</w:t>
      </w:r>
    </w:p>
    <w:p w14:paraId="4A34CE81"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Valsts zemes dienests reģionālā nodaļa,</w:t>
      </w:r>
    </w:p>
    <w:p w14:paraId="66E319FB"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VSIA “Zemkopības ministrijas nekustamie īpašumi” Latgales reģiona meliorācijas nodaļa,</w:t>
      </w:r>
    </w:p>
    <w:p w14:paraId="31689A56"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VSIA “Latvijas Vides, ģeoloģijas un meteoroloģijas centrs”,</w:t>
      </w:r>
    </w:p>
    <w:p w14:paraId="14F59B27"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VAS “Latvijas Valsts meži”,</w:t>
      </w:r>
    </w:p>
    <w:p w14:paraId="2D4DECB4"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AS “Sadales tīkls”,</w:t>
      </w:r>
    </w:p>
    <w:p w14:paraId="217E7E73"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AS “Augstsprieguma tīkls”,</w:t>
      </w:r>
    </w:p>
    <w:p w14:paraId="0CC5B914"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VAS “Latvijas Valsts radio un televīzijas centrs”,</w:t>
      </w:r>
    </w:p>
    <w:p w14:paraId="1859E9B1"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SIA “TET”, “Latvijas mobilais telefons”, “Tele2”, “Bite Latvija”,</w:t>
      </w:r>
    </w:p>
    <w:p w14:paraId="4C66F255"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AS “</w:t>
      </w:r>
      <w:proofErr w:type="spellStart"/>
      <w:r w:rsidRPr="00B17DDB">
        <w:rPr>
          <w:rFonts w:eastAsia="Calibri"/>
          <w:i w:val="0"/>
          <w:iCs/>
        </w:rPr>
        <w:t>Gaso</w:t>
      </w:r>
      <w:proofErr w:type="spellEnd"/>
      <w:r w:rsidRPr="00B17DDB">
        <w:rPr>
          <w:rFonts w:eastAsia="Calibri"/>
          <w:i w:val="0"/>
          <w:iCs/>
        </w:rPr>
        <w:t>”,</w:t>
      </w:r>
    </w:p>
    <w:p w14:paraId="246B8836"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VAS “Latvijas dzelzceļš”</w:t>
      </w:r>
    </w:p>
    <w:p w14:paraId="4C555795"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AS “Pasažieru vilciens”</w:t>
      </w:r>
    </w:p>
    <w:p w14:paraId="010DD26A"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VAS “Latvijas Valsts ceļi”,</w:t>
      </w:r>
    </w:p>
    <w:p w14:paraId="0A4DD379"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Satiksmes ministrija,</w:t>
      </w:r>
    </w:p>
    <w:p w14:paraId="66B68DD1"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Aizsardzības ministrija,</w:t>
      </w:r>
    </w:p>
    <w:p w14:paraId="046B6D7F"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Vidzemes plānošanas reģions,</w:t>
      </w:r>
    </w:p>
    <w:p w14:paraId="285465C6"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Aizkraukles novada pašvaldība,</w:t>
      </w:r>
    </w:p>
    <w:p w14:paraId="48D11F17"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Gulbenes novada pašvaldība,</w:t>
      </w:r>
    </w:p>
    <w:p w14:paraId="19A29E1C"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Varakļānu novada pašvaldība,</w:t>
      </w:r>
    </w:p>
    <w:p w14:paraId="0E98491A"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Balvu novada pašvaldība,</w:t>
      </w:r>
    </w:p>
    <w:p w14:paraId="03393561"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Rēzeknes novada pašvaldība,</w:t>
      </w:r>
    </w:p>
    <w:p w14:paraId="44C16FED" w14:textId="77777777" w:rsidR="009E0EC9" w:rsidRPr="00B17DDB" w:rsidRDefault="009E0EC9" w:rsidP="009E0EC9">
      <w:pPr>
        <w:numPr>
          <w:ilvl w:val="2"/>
          <w:numId w:val="1"/>
        </w:numPr>
        <w:ind w:left="1225" w:hanging="505"/>
        <w:jc w:val="both"/>
        <w:rPr>
          <w:rFonts w:eastAsia="Calibri"/>
          <w:i w:val="0"/>
          <w:iCs/>
        </w:rPr>
      </w:pPr>
      <w:r w:rsidRPr="00B17DDB">
        <w:rPr>
          <w:rFonts w:eastAsia="Calibri"/>
          <w:i w:val="0"/>
          <w:iCs/>
        </w:rPr>
        <w:t>Jēkabpils novada pašvaldība.</w:t>
      </w:r>
    </w:p>
    <w:p w14:paraId="4BEFBEF3" w14:textId="77777777" w:rsidR="009E0EC9" w:rsidRPr="00B17DDB" w:rsidRDefault="009E0EC9" w:rsidP="009E0EC9">
      <w:pPr>
        <w:numPr>
          <w:ilvl w:val="2"/>
          <w:numId w:val="1"/>
        </w:numPr>
        <w:ind w:left="1225" w:hanging="505"/>
        <w:jc w:val="both"/>
        <w:rPr>
          <w:rFonts w:eastAsia="Calibri"/>
          <w:i w:val="0"/>
          <w:iCs/>
        </w:rPr>
      </w:pPr>
      <w:r w:rsidRPr="00B17DDB">
        <w:rPr>
          <w:rFonts w:eastAsia="Calibri"/>
          <w:i w:val="0"/>
          <w:iCs/>
        </w:rPr>
        <w:t>Ogres novada pašvaldība.</w:t>
      </w:r>
    </w:p>
    <w:p w14:paraId="477D57AE" w14:textId="6955B59D" w:rsidR="009E0EC9" w:rsidRDefault="009E0EC9" w:rsidP="009E0EC9">
      <w:pPr>
        <w:numPr>
          <w:ilvl w:val="2"/>
          <w:numId w:val="1"/>
        </w:numPr>
        <w:ind w:left="1225" w:hanging="505"/>
        <w:jc w:val="both"/>
        <w:rPr>
          <w:rFonts w:eastAsia="Calibri"/>
          <w:i w:val="0"/>
          <w:iCs/>
        </w:rPr>
      </w:pPr>
      <w:proofErr w:type="spellStart"/>
      <w:r w:rsidRPr="00B17DDB">
        <w:rPr>
          <w:rFonts w:eastAsia="Calibri"/>
          <w:i w:val="0"/>
          <w:iCs/>
        </w:rPr>
        <w:t>Cēsu</w:t>
      </w:r>
      <w:proofErr w:type="spellEnd"/>
      <w:r w:rsidRPr="00B17DDB">
        <w:rPr>
          <w:rFonts w:eastAsia="Calibri"/>
          <w:i w:val="0"/>
          <w:iCs/>
        </w:rPr>
        <w:t xml:space="preserve"> novada pašvaldība</w:t>
      </w:r>
    </w:p>
    <w:p w14:paraId="18253A01" w14:textId="52FA7377" w:rsidR="00A7494A" w:rsidRPr="00B17DDB" w:rsidRDefault="00A7494A" w:rsidP="009E0EC9">
      <w:pPr>
        <w:numPr>
          <w:ilvl w:val="2"/>
          <w:numId w:val="1"/>
        </w:numPr>
        <w:ind w:left="1225" w:hanging="505"/>
        <w:jc w:val="both"/>
        <w:rPr>
          <w:rFonts w:eastAsia="Calibri"/>
          <w:i w:val="0"/>
          <w:iCs/>
        </w:rPr>
      </w:pPr>
      <w:r>
        <w:rPr>
          <w:rFonts w:eastAsia="Calibri"/>
          <w:i w:val="0"/>
          <w:iCs/>
        </w:rPr>
        <w:t>un citi, ja nepieciešams.</w:t>
      </w:r>
    </w:p>
    <w:p w14:paraId="2E997B2A" w14:textId="77777777" w:rsidR="009E0EC9" w:rsidRPr="00B17DDB" w:rsidRDefault="009E0EC9" w:rsidP="009E0EC9">
      <w:pPr>
        <w:numPr>
          <w:ilvl w:val="0"/>
          <w:numId w:val="1"/>
        </w:numPr>
        <w:spacing w:before="120" w:after="120"/>
        <w:ind w:left="357" w:hanging="357"/>
        <w:jc w:val="both"/>
        <w:rPr>
          <w:rFonts w:eastAsia="Calibri"/>
          <w:b/>
          <w:bCs/>
          <w:i w:val="0"/>
          <w:iCs/>
          <w:u w:val="single"/>
        </w:rPr>
      </w:pPr>
      <w:r w:rsidRPr="00B17DDB">
        <w:rPr>
          <w:rFonts w:eastAsia="Calibri"/>
          <w:b/>
          <w:bCs/>
          <w:i w:val="0"/>
          <w:iCs/>
          <w:u w:val="single"/>
        </w:rPr>
        <w:t>Prasības dokumenta noformējumam un kartogrāfiskajam materiālam.</w:t>
      </w:r>
    </w:p>
    <w:p w14:paraId="5116C2A3"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Nodrošināt teritorijas plānojuma izstrādi Teritorijas attīstības plānošanas informācijas sistēmas (TAPIS), ievērojot normatīvajos aktos noteiktās teritorijas attīstības plānošanas informācijas sistēmu prasības.</w:t>
      </w:r>
    </w:p>
    <w:p w14:paraId="7135D2E2" w14:textId="14A35F4D"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Kartogrāfisko materiālu izstrādāt uz topogrāfiskās pamatnes, izmantojot aktuālāko pieejamo Latvijas Ģeotelpiskās informācijas aģentūras uzturēto topogrāfisko karti </w:t>
      </w:r>
      <w:r w:rsidRPr="00B17DDB">
        <w:rPr>
          <w:rFonts w:eastAsia="Calibri"/>
          <w:i w:val="0"/>
          <w:iCs/>
        </w:rPr>
        <w:lastRenderedPageBreak/>
        <w:t>(</w:t>
      </w:r>
      <w:r w:rsidR="00E0375D">
        <w:rPr>
          <w:rFonts w:eastAsia="Calibri"/>
          <w:i w:val="0"/>
          <w:iCs/>
        </w:rPr>
        <w:t xml:space="preserve">novada teritorijai </w:t>
      </w:r>
      <w:r w:rsidRPr="00B17DDB">
        <w:rPr>
          <w:rFonts w:eastAsia="Calibri"/>
          <w:i w:val="0"/>
          <w:iCs/>
        </w:rPr>
        <w:t>mēroga noteiktība 1:10000</w:t>
      </w:r>
      <w:r w:rsidR="00E0375D">
        <w:rPr>
          <w:rFonts w:eastAsia="Calibri"/>
          <w:i w:val="0"/>
          <w:iCs/>
        </w:rPr>
        <w:t xml:space="preserve">, ciemiem un pilsētām </w:t>
      </w:r>
      <w:r w:rsidR="00E0375D" w:rsidRPr="00B17DDB">
        <w:rPr>
          <w:rFonts w:eastAsia="Calibri"/>
          <w:i w:val="0"/>
          <w:iCs/>
        </w:rPr>
        <w:t>mēroga noteiktība 1:</w:t>
      </w:r>
      <w:r w:rsidR="00E0375D">
        <w:rPr>
          <w:rFonts w:eastAsia="Calibri"/>
          <w:i w:val="0"/>
          <w:iCs/>
        </w:rPr>
        <w:t>5</w:t>
      </w:r>
      <w:r w:rsidR="00E0375D" w:rsidRPr="00B17DDB">
        <w:rPr>
          <w:rFonts w:eastAsia="Calibri"/>
          <w:i w:val="0"/>
          <w:iCs/>
        </w:rPr>
        <w:t>000</w:t>
      </w:r>
      <w:r w:rsidR="00E0375D">
        <w:rPr>
          <w:rFonts w:eastAsia="Calibri"/>
          <w:i w:val="0"/>
          <w:iCs/>
        </w:rPr>
        <w:t xml:space="preserve"> </w:t>
      </w:r>
      <w:r w:rsidRPr="00B17DDB">
        <w:rPr>
          <w:rFonts w:eastAsia="Calibri"/>
          <w:i w:val="0"/>
          <w:iCs/>
        </w:rPr>
        <w:t>). Kur pieejams, atsevišķu uzdevumu veikšanai (piemēram, transporta teritoriju un sarkano līniju projektēšanai) izmantojama augstas detalizācijas topogrāfiskā informācija ar mēroga noteiktību 1:50</w:t>
      </w:r>
      <w:r w:rsidR="00246722">
        <w:rPr>
          <w:rFonts w:eastAsia="Calibri"/>
          <w:i w:val="0"/>
          <w:iCs/>
        </w:rPr>
        <w:t>0</w:t>
      </w:r>
      <w:r w:rsidRPr="00B17DDB">
        <w:rPr>
          <w:rFonts w:eastAsia="Calibri"/>
          <w:i w:val="0"/>
          <w:iCs/>
        </w:rPr>
        <w:t>.</w:t>
      </w:r>
    </w:p>
    <w:p w14:paraId="38E828FB"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Izmantot Valsts zemes dienesta Nekustamā īpašuma valsts kadastra reģistra aktuālo informāciju.</w:t>
      </w:r>
    </w:p>
    <w:p w14:paraId="3D78E8D8"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 xml:space="preserve">Kartogrāfiskajam materiālam jāpievieno lietoto apzīmējumu skaidrojumi atbilstoši kartes saturam. Kartes lapu labajā apakšējā stūrī iekļaujams </w:t>
      </w:r>
      <w:proofErr w:type="spellStart"/>
      <w:r w:rsidRPr="00B17DDB">
        <w:rPr>
          <w:rFonts w:eastAsia="Calibri"/>
          <w:i w:val="0"/>
          <w:iCs/>
        </w:rPr>
        <w:t>rakstlaukums</w:t>
      </w:r>
      <w:proofErr w:type="spellEnd"/>
      <w:r w:rsidRPr="00B17DDB">
        <w:rPr>
          <w:rFonts w:eastAsia="Calibri"/>
          <w:i w:val="0"/>
          <w:iCs/>
        </w:rPr>
        <w:t>, kurā norādīta būtiskākā informācija par dokumentu (pasūtītājs, izstrādātājs, plānošanas dokumenta nosaukums, kartes/lapas nosaukums, kopējais lapu skaits daļā, lapas numurs pēc kārtas, mērogs, kā arī plānojuma izstrādātāja, daļas vai sadaļas vadītāja un tehniskā izstrādātājā uzvārds, paraksts un datums).</w:t>
      </w:r>
    </w:p>
    <w:p w14:paraId="62898121" w14:textId="77777777" w:rsidR="009E0EC9" w:rsidRPr="00B17DDB" w:rsidRDefault="009E0EC9" w:rsidP="009E0EC9">
      <w:pPr>
        <w:numPr>
          <w:ilvl w:val="1"/>
          <w:numId w:val="1"/>
        </w:numPr>
        <w:ind w:left="851" w:hanging="567"/>
        <w:jc w:val="both"/>
        <w:rPr>
          <w:rFonts w:eastAsia="Calibri"/>
          <w:i w:val="0"/>
          <w:iCs/>
        </w:rPr>
      </w:pPr>
      <w:r w:rsidRPr="00B17DDB">
        <w:rPr>
          <w:rFonts w:eastAsia="Calibri"/>
          <w:i w:val="0"/>
          <w:iCs/>
        </w:rPr>
        <w:t>Iesniedzamā dokumentācija: teritorijas plānojuma projektu ziņojumi, publiskai apspriešanai nododamās plānojuma redakcijas un gala redakcija:</w:t>
      </w:r>
    </w:p>
    <w:p w14:paraId="502BC6F3"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Elektroniski (datu nesējā):</w:t>
      </w:r>
    </w:p>
    <w:p w14:paraId="3A7C2AB3" w14:textId="3BFF88B6" w:rsidR="009E0EC9" w:rsidRPr="00B17DDB" w:rsidRDefault="009E0EC9" w:rsidP="009E0EC9">
      <w:pPr>
        <w:numPr>
          <w:ilvl w:val="3"/>
          <w:numId w:val="1"/>
        </w:numPr>
        <w:spacing w:after="160"/>
        <w:ind w:left="1560" w:hanging="452"/>
        <w:contextualSpacing/>
        <w:jc w:val="both"/>
        <w:rPr>
          <w:rFonts w:eastAsia="Calibri"/>
          <w:i w:val="0"/>
          <w:iCs/>
        </w:rPr>
      </w:pPr>
      <w:r w:rsidRPr="00B17DDB">
        <w:rPr>
          <w:rFonts w:eastAsia="Calibri"/>
          <w:i w:val="0"/>
          <w:iCs/>
        </w:rPr>
        <w:t>Pilnu dokumenta versiju *.</w:t>
      </w:r>
      <w:proofErr w:type="spellStart"/>
      <w:r w:rsidRPr="00B17DDB">
        <w:rPr>
          <w:rFonts w:eastAsia="Calibri"/>
          <w:i w:val="0"/>
          <w:iCs/>
        </w:rPr>
        <w:t>pdf</w:t>
      </w:r>
      <w:proofErr w:type="spellEnd"/>
      <w:r w:rsidRPr="00B17DDB">
        <w:rPr>
          <w:rFonts w:eastAsia="Calibri"/>
          <w:i w:val="0"/>
          <w:iCs/>
        </w:rPr>
        <w:t xml:space="preserve"> formātā </w:t>
      </w:r>
    </w:p>
    <w:p w14:paraId="487EE760" w14:textId="77777777" w:rsidR="009E0EC9" w:rsidRPr="00B17DDB" w:rsidRDefault="009E0EC9" w:rsidP="009E0EC9">
      <w:pPr>
        <w:numPr>
          <w:ilvl w:val="3"/>
          <w:numId w:val="1"/>
        </w:numPr>
        <w:spacing w:after="160"/>
        <w:ind w:left="1560" w:hanging="452"/>
        <w:contextualSpacing/>
        <w:jc w:val="both"/>
        <w:rPr>
          <w:rFonts w:eastAsia="Calibri"/>
          <w:i w:val="0"/>
          <w:iCs/>
        </w:rPr>
      </w:pPr>
      <w:r w:rsidRPr="00B17DDB">
        <w:rPr>
          <w:rFonts w:eastAsia="Calibri"/>
          <w:i w:val="0"/>
          <w:iCs/>
        </w:rPr>
        <w:t>Teksta daļas *.</w:t>
      </w:r>
      <w:proofErr w:type="spellStart"/>
      <w:r w:rsidRPr="00B17DDB">
        <w:rPr>
          <w:rFonts w:eastAsia="Calibri"/>
          <w:i w:val="0"/>
          <w:iCs/>
        </w:rPr>
        <w:t>docx</w:t>
      </w:r>
      <w:proofErr w:type="spellEnd"/>
      <w:r w:rsidRPr="00B17DDB">
        <w:rPr>
          <w:rFonts w:eastAsia="Calibri"/>
          <w:i w:val="0"/>
          <w:iCs/>
        </w:rPr>
        <w:t xml:space="preserve"> vai *.</w:t>
      </w:r>
      <w:proofErr w:type="spellStart"/>
      <w:r w:rsidRPr="00B17DDB">
        <w:rPr>
          <w:rFonts w:eastAsia="Calibri"/>
          <w:i w:val="0"/>
          <w:iCs/>
        </w:rPr>
        <w:t>odt</w:t>
      </w:r>
      <w:proofErr w:type="spellEnd"/>
      <w:r w:rsidRPr="00B17DDB">
        <w:rPr>
          <w:rFonts w:eastAsia="Calibri"/>
          <w:i w:val="0"/>
          <w:iCs/>
        </w:rPr>
        <w:t>, kā arī *.</w:t>
      </w:r>
      <w:proofErr w:type="spellStart"/>
      <w:r w:rsidRPr="00B17DDB">
        <w:rPr>
          <w:rFonts w:eastAsia="Calibri"/>
          <w:i w:val="0"/>
          <w:iCs/>
        </w:rPr>
        <w:t>pdf</w:t>
      </w:r>
      <w:proofErr w:type="spellEnd"/>
      <w:r w:rsidRPr="00B17DDB">
        <w:rPr>
          <w:rFonts w:eastAsia="Calibri"/>
          <w:i w:val="0"/>
          <w:iCs/>
        </w:rPr>
        <w:t xml:space="preserve"> formātā;</w:t>
      </w:r>
    </w:p>
    <w:p w14:paraId="477F1941" w14:textId="2A03A12F" w:rsidR="009E0EC9" w:rsidRPr="00B17DDB" w:rsidRDefault="009E0EC9" w:rsidP="009E0EC9">
      <w:pPr>
        <w:numPr>
          <w:ilvl w:val="3"/>
          <w:numId w:val="1"/>
        </w:numPr>
        <w:spacing w:after="160"/>
        <w:ind w:left="1560" w:hanging="452"/>
        <w:contextualSpacing/>
        <w:jc w:val="both"/>
        <w:rPr>
          <w:rFonts w:eastAsia="Calibri"/>
          <w:i w:val="0"/>
          <w:iCs/>
        </w:rPr>
      </w:pPr>
      <w:r w:rsidRPr="00B17DDB">
        <w:rPr>
          <w:rFonts w:eastAsia="Calibri"/>
          <w:i w:val="0"/>
          <w:iCs/>
        </w:rPr>
        <w:t xml:space="preserve">Grafiskā daļa – ESRI ģeotelpisko </w:t>
      </w:r>
      <w:proofErr w:type="spellStart"/>
      <w:r w:rsidRPr="00B17DDB">
        <w:rPr>
          <w:rFonts w:eastAsia="Calibri"/>
          <w:i w:val="0"/>
          <w:iCs/>
        </w:rPr>
        <w:t>vektordatu</w:t>
      </w:r>
      <w:proofErr w:type="spellEnd"/>
      <w:r w:rsidRPr="00B17DDB">
        <w:rPr>
          <w:rFonts w:eastAsia="Calibri"/>
          <w:i w:val="0"/>
          <w:iCs/>
        </w:rPr>
        <w:t xml:space="preserve"> *.</w:t>
      </w:r>
      <w:proofErr w:type="spellStart"/>
      <w:r w:rsidRPr="00B17DDB">
        <w:rPr>
          <w:rFonts w:eastAsia="Calibri"/>
          <w:i w:val="0"/>
          <w:iCs/>
        </w:rPr>
        <w:t>shp</w:t>
      </w:r>
      <w:proofErr w:type="spellEnd"/>
      <w:r w:rsidRPr="00B17DDB">
        <w:rPr>
          <w:rFonts w:eastAsia="Calibri"/>
          <w:i w:val="0"/>
          <w:iCs/>
        </w:rPr>
        <w:t xml:space="preserve"> datņu formātā, un </w:t>
      </w:r>
      <w:proofErr w:type="spellStart"/>
      <w:r w:rsidRPr="00B17DDB">
        <w:rPr>
          <w:rFonts w:eastAsia="Calibri"/>
          <w:i w:val="0"/>
          <w:iCs/>
        </w:rPr>
        <w:t>vektordatu</w:t>
      </w:r>
      <w:proofErr w:type="spellEnd"/>
      <w:r w:rsidRPr="00B17DDB">
        <w:rPr>
          <w:rFonts w:eastAsia="Calibri"/>
          <w:i w:val="0"/>
          <w:iCs/>
        </w:rPr>
        <w:t xml:space="preserve"> *.</w:t>
      </w:r>
      <w:proofErr w:type="spellStart"/>
      <w:r w:rsidR="00AA06F2" w:rsidRPr="00B17DDB">
        <w:rPr>
          <w:rFonts w:eastAsia="Calibri"/>
          <w:i w:val="0"/>
          <w:iCs/>
        </w:rPr>
        <w:t>d</w:t>
      </w:r>
      <w:r w:rsidR="00AA06F2">
        <w:rPr>
          <w:rFonts w:eastAsia="Calibri"/>
          <w:i w:val="0"/>
          <w:iCs/>
        </w:rPr>
        <w:t>wg</w:t>
      </w:r>
      <w:proofErr w:type="spellEnd"/>
      <w:r w:rsidR="00AA06F2" w:rsidRPr="00B17DDB">
        <w:rPr>
          <w:rFonts w:eastAsia="Calibri"/>
          <w:i w:val="0"/>
          <w:iCs/>
        </w:rPr>
        <w:t xml:space="preserve"> </w:t>
      </w:r>
      <w:r w:rsidRPr="00B17DDB">
        <w:rPr>
          <w:rFonts w:eastAsia="Calibri"/>
          <w:i w:val="0"/>
          <w:iCs/>
        </w:rPr>
        <w:t xml:space="preserve">formātā, </w:t>
      </w:r>
    </w:p>
    <w:p w14:paraId="71F8A21C" w14:textId="77777777" w:rsidR="009E0EC9" w:rsidRPr="00B17DDB" w:rsidRDefault="009E0EC9" w:rsidP="009E0EC9">
      <w:pPr>
        <w:numPr>
          <w:ilvl w:val="3"/>
          <w:numId w:val="1"/>
        </w:numPr>
        <w:spacing w:after="160"/>
        <w:ind w:left="1560" w:hanging="452"/>
        <w:contextualSpacing/>
        <w:jc w:val="both"/>
        <w:rPr>
          <w:rFonts w:eastAsia="Calibri"/>
          <w:i w:val="0"/>
          <w:iCs/>
        </w:rPr>
      </w:pPr>
      <w:r w:rsidRPr="00B17DDB">
        <w:rPr>
          <w:rFonts w:eastAsia="Calibri"/>
          <w:i w:val="0"/>
          <w:iCs/>
        </w:rPr>
        <w:t>Attēli JPG, PNG vai TIF formātā;</w:t>
      </w:r>
    </w:p>
    <w:p w14:paraId="6A7001A8" w14:textId="77777777" w:rsidR="009E0EC9" w:rsidRPr="00B17DDB" w:rsidRDefault="009E0EC9" w:rsidP="009E0EC9">
      <w:pPr>
        <w:numPr>
          <w:ilvl w:val="3"/>
          <w:numId w:val="1"/>
        </w:numPr>
        <w:spacing w:after="160"/>
        <w:ind w:left="1560" w:hanging="452"/>
        <w:contextualSpacing/>
        <w:jc w:val="both"/>
        <w:rPr>
          <w:rFonts w:eastAsia="Calibri"/>
          <w:i w:val="0"/>
          <w:iCs/>
        </w:rPr>
      </w:pPr>
      <w:r w:rsidRPr="00B17DDB">
        <w:rPr>
          <w:rFonts w:eastAsia="Calibri"/>
          <w:i w:val="0"/>
          <w:iCs/>
        </w:rPr>
        <w:t>Tabulas, diagrammas un datu masīvi *.</w:t>
      </w:r>
      <w:proofErr w:type="spellStart"/>
      <w:r w:rsidRPr="00B17DDB">
        <w:rPr>
          <w:rFonts w:eastAsia="Calibri"/>
          <w:i w:val="0"/>
          <w:iCs/>
        </w:rPr>
        <w:t>xtml</w:t>
      </w:r>
      <w:proofErr w:type="spellEnd"/>
      <w:r w:rsidRPr="00B17DDB">
        <w:rPr>
          <w:rFonts w:eastAsia="Calibri"/>
          <w:i w:val="0"/>
          <w:iCs/>
        </w:rPr>
        <w:t xml:space="preserve"> vai līdzvērtīgā formātā. </w:t>
      </w:r>
    </w:p>
    <w:p w14:paraId="65FC830A" w14:textId="77777777" w:rsidR="009E0EC9" w:rsidRPr="00B17DDB" w:rsidRDefault="009E0EC9" w:rsidP="009E0EC9">
      <w:pPr>
        <w:numPr>
          <w:ilvl w:val="2"/>
          <w:numId w:val="1"/>
        </w:numPr>
        <w:spacing w:after="160"/>
        <w:contextualSpacing/>
        <w:jc w:val="both"/>
        <w:rPr>
          <w:rFonts w:eastAsia="Calibri"/>
          <w:i w:val="0"/>
          <w:iCs/>
        </w:rPr>
      </w:pPr>
      <w:r w:rsidRPr="00B17DDB">
        <w:rPr>
          <w:rFonts w:eastAsia="Calibri"/>
          <w:i w:val="0"/>
          <w:iCs/>
        </w:rPr>
        <w:t>Izdrukātā formātā:</w:t>
      </w:r>
    </w:p>
    <w:p w14:paraId="233BFDE3" w14:textId="77777777" w:rsidR="009E0EC9" w:rsidRPr="00B17DDB" w:rsidRDefault="009E0EC9" w:rsidP="009E0EC9">
      <w:pPr>
        <w:numPr>
          <w:ilvl w:val="3"/>
          <w:numId w:val="1"/>
        </w:numPr>
        <w:spacing w:after="160"/>
        <w:ind w:left="1560" w:hanging="452"/>
        <w:contextualSpacing/>
        <w:jc w:val="both"/>
        <w:rPr>
          <w:rFonts w:eastAsia="Calibri"/>
          <w:i w:val="0"/>
          <w:iCs/>
        </w:rPr>
      </w:pPr>
      <w:r w:rsidRPr="00B17DDB">
        <w:rPr>
          <w:rFonts w:eastAsia="Calibri"/>
          <w:i w:val="0"/>
          <w:iCs/>
        </w:rPr>
        <w:t>Teritorijas plānojuma gala dokuments – 2 eksemplāros uz A4 formāta lapām (ilustrācijas un grafisko pielikumu lapas A3 vai citā formātā, kas iesietas A4 formāta sējumā), iesiets cietos vākos, visas lapas numurētas, ievērotas autortiesības un norādes uz informācijas avotiem. Teritorijas plānojuma projekta redakcijas 1 eksemplārā, iesietas (bez cietajiem vākiem).</w:t>
      </w:r>
    </w:p>
    <w:p w14:paraId="4F87AC7B" w14:textId="77777777" w:rsidR="009E0EC9" w:rsidRPr="00B17DDB" w:rsidRDefault="009E0EC9" w:rsidP="009E0EC9">
      <w:pPr>
        <w:numPr>
          <w:ilvl w:val="3"/>
          <w:numId w:val="1"/>
        </w:numPr>
        <w:spacing w:after="120"/>
        <w:ind w:left="1560" w:hanging="454"/>
        <w:jc w:val="both"/>
        <w:rPr>
          <w:rFonts w:eastAsia="Calibri"/>
          <w:i w:val="0"/>
          <w:iCs/>
        </w:rPr>
      </w:pPr>
      <w:r w:rsidRPr="00B17DDB">
        <w:rPr>
          <w:rFonts w:eastAsia="Calibri"/>
          <w:i w:val="0"/>
          <w:iCs/>
        </w:rPr>
        <w:t>Pēc teritorijas plānojuma apstiprināšanas, iesniegt teritorijas plānojuma galīgās redakcijas grafisko materiālu digitālā veidā Madonas novada pašvaldības augstas detalizācijas topogrāfiskās informācijas datu bāzes uzturētājam.</w:t>
      </w:r>
    </w:p>
    <w:p w14:paraId="22F0BB4F" w14:textId="2CD31862" w:rsidR="009E0EC9" w:rsidRPr="00B17DDB" w:rsidRDefault="009E0EC9" w:rsidP="009E0EC9">
      <w:pPr>
        <w:numPr>
          <w:ilvl w:val="0"/>
          <w:numId w:val="1"/>
        </w:numPr>
        <w:spacing w:before="120" w:after="120" w:line="240" w:lineRule="auto"/>
        <w:ind w:left="357" w:hanging="357"/>
        <w:jc w:val="both"/>
        <w:rPr>
          <w:rFonts w:eastAsia="Calibri"/>
          <w:i w:val="0"/>
          <w:iCs/>
          <w:u w:val="single"/>
        </w:rPr>
      </w:pPr>
      <w:r w:rsidRPr="00B17DDB">
        <w:rPr>
          <w:rFonts w:eastAsia="Calibri"/>
          <w:i w:val="0"/>
          <w:iCs/>
          <w:u w:val="single"/>
        </w:rPr>
        <w:t xml:space="preserve">Izstrādes </w:t>
      </w:r>
      <w:r w:rsidR="00D42DA4">
        <w:rPr>
          <w:rFonts w:eastAsia="Calibri"/>
          <w:i w:val="0"/>
          <w:iCs/>
          <w:u w:val="single"/>
        </w:rPr>
        <w:t>gaita</w:t>
      </w:r>
      <w:r w:rsidRPr="00B17DDB">
        <w:rPr>
          <w:rFonts w:eastAsia="Calibri"/>
          <w:i w:val="0"/>
          <w:iCs/>
          <w:u w:val="single"/>
        </w:rPr>
        <w:t>.</w:t>
      </w:r>
    </w:p>
    <w:p w14:paraId="46C024A2" w14:textId="66CB5A5E" w:rsidR="001B104A" w:rsidRPr="001B104A" w:rsidRDefault="009E0EC9" w:rsidP="004F2751">
      <w:pPr>
        <w:numPr>
          <w:ilvl w:val="1"/>
          <w:numId w:val="1"/>
        </w:numPr>
        <w:ind w:left="426" w:hanging="426"/>
        <w:jc w:val="both"/>
        <w:rPr>
          <w:rFonts w:eastAsia="Calibri"/>
          <w:i w:val="0"/>
          <w:iCs/>
        </w:rPr>
      </w:pPr>
      <w:r w:rsidRPr="004F2751">
        <w:rPr>
          <w:rFonts w:eastAsia="Calibri"/>
          <w:i w:val="0"/>
          <w:iCs/>
        </w:rPr>
        <w:t xml:space="preserve">Uzsākot teritorijas plānojuma izstrādi, informēt kompetentās institūcijas un kaimiņu pašvaldības par nosacījumu </w:t>
      </w:r>
      <w:r w:rsidR="004F2751" w:rsidRPr="004F2751">
        <w:rPr>
          <w:rFonts w:eastAsia="Calibri"/>
          <w:i w:val="0"/>
          <w:iCs/>
        </w:rPr>
        <w:t>iz</w:t>
      </w:r>
      <w:r w:rsidRPr="004F2751">
        <w:rPr>
          <w:rFonts w:eastAsia="Calibri"/>
          <w:i w:val="0"/>
          <w:iCs/>
        </w:rPr>
        <w:t>sniegšanu un Vides pārraudzības valsts biroju par plānojuma izstrādes uzsākšanu</w:t>
      </w:r>
      <w:r w:rsidR="004F2751">
        <w:rPr>
          <w:rFonts w:eastAsia="Calibri"/>
          <w:i w:val="0"/>
          <w:iCs/>
        </w:rPr>
        <w:t xml:space="preserve"> </w:t>
      </w:r>
      <w:r w:rsidR="004F2751" w:rsidRPr="0001636C">
        <w:rPr>
          <w:rFonts w:eastAsia="Calibri"/>
          <w:i w:val="0"/>
          <w:iCs/>
        </w:rPr>
        <w:t>un</w:t>
      </w:r>
      <w:r w:rsidR="0001636C">
        <w:rPr>
          <w:rFonts w:eastAsia="Calibri"/>
          <w:i w:val="0"/>
          <w:iCs/>
        </w:rPr>
        <w:t xml:space="preserve"> </w:t>
      </w:r>
      <w:proofErr w:type="spellStart"/>
      <w:r w:rsidR="004F2751" w:rsidRPr="0001636C">
        <w:rPr>
          <w:rFonts w:eastAsia="Calibri"/>
          <w:i w:val="0"/>
          <w:iCs/>
        </w:rPr>
        <w:t>Startēģiskā</w:t>
      </w:r>
      <w:proofErr w:type="spellEnd"/>
      <w:r w:rsidR="004F2751" w:rsidRPr="0001636C">
        <w:rPr>
          <w:rFonts w:eastAsia="Calibri"/>
          <w:i w:val="0"/>
          <w:iCs/>
        </w:rPr>
        <w:t xml:space="preserve"> ietekmes uz vidi piemērošanu/nepiemērošanu</w:t>
      </w:r>
    </w:p>
    <w:p w14:paraId="5684B3CB" w14:textId="21F81EBE" w:rsidR="00BA10E9" w:rsidRPr="004F2751" w:rsidRDefault="004F2751" w:rsidP="004F2751">
      <w:pPr>
        <w:numPr>
          <w:ilvl w:val="1"/>
          <w:numId w:val="1"/>
        </w:numPr>
        <w:ind w:left="426" w:hanging="426"/>
        <w:jc w:val="both"/>
        <w:rPr>
          <w:rFonts w:eastAsia="Calibri"/>
          <w:i w:val="0"/>
          <w:iCs/>
        </w:rPr>
      </w:pPr>
      <w:r>
        <w:rPr>
          <w:rFonts w:eastAsia="Calibri"/>
          <w:iCs/>
        </w:rPr>
        <w:t>.</w:t>
      </w:r>
      <w:r w:rsidR="00BA10E9" w:rsidRPr="004F2751">
        <w:rPr>
          <w:rFonts w:eastAsia="Calibri"/>
          <w:i w:val="0"/>
          <w:iCs/>
        </w:rPr>
        <w:t xml:space="preserve">Nepieciešamības gadījumā nodrošināt Stratēģiskā ietekme uz vidi novērtējuma vides pārskata izstrādes pakalpojumu, ja Vides pārraudzības valsts birojs pieņems lēmumu par Stratēģiskās ietekmes uz vidi novērtējuma piemērošanu. Vides pārskata publisko apspriešanu jāorganizē ar teritorijas plānojuma redakcijas publisko apspriešanu. </w:t>
      </w:r>
    </w:p>
    <w:p w14:paraId="4F4A15E0" w14:textId="77777777" w:rsidR="00D95183" w:rsidRPr="00D95183" w:rsidRDefault="004F2751" w:rsidP="001B104A">
      <w:pPr>
        <w:numPr>
          <w:ilvl w:val="1"/>
          <w:numId w:val="1"/>
        </w:numPr>
        <w:spacing w:after="160"/>
        <w:contextualSpacing/>
        <w:jc w:val="both"/>
        <w:rPr>
          <w:rFonts w:eastAsia="Calibri"/>
          <w:i w:val="0"/>
          <w:iCs/>
        </w:rPr>
      </w:pPr>
      <w:r w:rsidRPr="00D95183">
        <w:rPr>
          <w:rFonts w:eastAsia="Calibri"/>
          <w:i w:val="0"/>
        </w:rPr>
        <w:t>Plānojuma izstrāde tiek veikta Izstrādes vadītāja ( Pasūtītāja kontaktpersona) vadībā, sadarbojoties ar Madonas novada plānojuma izstrādes darba grupu. Darba grupas sanāksmes kopā ar Pretendentu tiek sasauktas pēc vajadzības, saskaņojot ar Izstrādes vadītāju, bet vismaz</w:t>
      </w:r>
      <w:r w:rsidRPr="003E29FD">
        <w:rPr>
          <w:rFonts w:eastAsia="Calibri"/>
          <w:iCs/>
        </w:rPr>
        <w:t>:</w:t>
      </w:r>
    </w:p>
    <w:p w14:paraId="3A6F2FB6" w14:textId="5EC539DF" w:rsidR="009E0EC9" w:rsidRPr="00B17DDB" w:rsidRDefault="009E0EC9" w:rsidP="00D95183">
      <w:pPr>
        <w:numPr>
          <w:ilvl w:val="2"/>
          <w:numId w:val="1"/>
        </w:numPr>
        <w:spacing w:after="160"/>
        <w:contextualSpacing/>
        <w:jc w:val="both"/>
        <w:rPr>
          <w:rFonts w:eastAsia="Calibri"/>
          <w:i w:val="0"/>
          <w:iCs/>
        </w:rPr>
      </w:pPr>
      <w:r w:rsidRPr="00B17DDB">
        <w:rPr>
          <w:rFonts w:eastAsia="Calibri"/>
          <w:i w:val="0"/>
          <w:iCs/>
        </w:rPr>
        <w:t>Teritorijas plānojuma projektu ziņojumu izvērtēšanai (piemēram, funkcionālā zonējuma priekšlikuma izskatīšanai);</w:t>
      </w:r>
    </w:p>
    <w:p w14:paraId="56862791" w14:textId="77777777" w:rsidR="009E0EC9" w:rsidRPr="00B17DDB" w:rsidRDefault="009E0EC9" w:rsidP="00D95183">
      <w:pPr>
        <w:numPr>
          <w:ilvl w:val="2"/>
          <w:numId w:val="1"/>
        </w:numPr>
        <w:spacing w:after="160"/>
        <w:contextualSpacing/>
        <w:jc w:val="both"/>
        <w:rPr>
          <w:rFonts w:eastAsia="Calibri"/>
          <w:i w:val="0"/>
          <w:iCs/>
        </w:rPr>
      </w:pPr>
      <w:r w:rsidRPr="00B17DDB">
        <w:rPr>
          <w:rFonts w:eastAsia="Calibri"/>
          <w:i w:val="0"/>
          <w:iCs/>
        </w:rPr>
        <w:t>sagatavoto teritorijas plānojuma redakciju izskatīšanai;</w:t>
      </w:r>
    </w:p>
    <w:p w14:paraId="73A8C655" w14:textId="77777777" w:rsidR="009E0EC9" w:rsidRPr="00B17DDB" w:rsidRDefault="009E0EC9" w:rsidP="00D95183">
      <w:pPr>
        <w:numPr>
          <w:ilvl w:val="2"/>
          <w:numId w:val="1"/>
        </w:numPr>
        <w:spacing w:after="160"/>
        <w:contextualSpacing/>
        <w:jc w:val="both"/>
        <w:rPr>
          <w:rFonts w:eastAsia="Calibri"/>
          <w:i w:val="0"/>
          <w:iCs/>
        </w:rPr>
      </w:pPr>
      <w:r w:rsidRPr="00B17DDB">
        <w:rPr>
          <w:rFonts w:eastAsia="Calibri"/>
          <w:i w:val="0"/>
          <w:iCs/>
        </w:rPr>
        <w:t>publiskās apspriešanas laikā saņemto priekšlikumu un institūciju atzinumu izvērtēšanai;</w:t>
      </w:r>
    </w:p>
    <w:p w14:paraId="2CCD90DC" w14:textId="77777777" w:rsidR="009E0EC9" w:rsidRPr="00B17DDB" w:rsidRDefault="009E0EC9" w:rsidP="00D95183">
      <w:pPr>
        <w:numPr>
          <w:ilvl w:val="2"/>
          <w:numId w:val="1"/>
        </w:numPr>
        <w:spacing w:after="160"/>
        <w:contextualSpacing/>
        <w:jc w:val="both"/>
        <w:rPr>
          <w:rFonts w:eastAsia="Calibri"/>
          <w:i w:val="0"/>
          <w:iCs/>
        </w:rPr>
      </w:pPr>
      <w:r w:rsidRPr="00B17DDB">
        <w:rPr>
          <w:rFonts w:eastAsia="Calibri"/>
          <w:i w:val="0"/>
          <w:iCs/>
        </w:rPr>
        <w:lastRenderedPageBreak/>
        <w:t>lai ierosinātu darba uzdevuma grozījumus, ja nepieciešams.</w:t>
      </w:r>
    </w:p>
    <w:p w14:paraId="653B03A3" w14:textId="77777777" w:rsidR="009E0EC9" w:rsidRPr="00B17DDB" w:rsidRDefault="009E0EC9" w:rsidP="001B104A">
      <w:pPr>
        <w:numPr>
          <w:ilvl w:val="1"/>
          <w:numId w:val="1"/>
        </w:numPr>
        <w:spacing w:after="160"/>
        <w:contextualSpacing/>
        <w:jc w:val="both"/>
        <w:rPr>
          <w:rFonts w:eastAsia="Calibri"/>
          <w:i w:val="0"/>
          <w:iCs/>
        </w:rPr>
      </w:pPr>
      <w:r w:rsidRPr="00B17DDB">
        <w:rPr>
          <w:rFonts w:eastAsia="Calibri"/>
          <w:i w:val="0"/>
          <w:iCs/>
        </w:rPr>
        <w:t>Ja teritorijas plānojuma izstrādes laikā mainās teritorijas plānošanas procesu reglamentējošie normatīvie akti, teritorijas plānojums ir jāiesniedz atbilstoši spēkā esošajiem normatīvajiem aktiem.</w:t>
      </w:r>
    </w:p>
    <w:p w14:paraId="24077B81" w14:textId="77777777" w:rsidR="009E0EC9" w:rsidRPr="005E46A5" w:rsidRDefault="009E0EC9" w:rsidP="009E0EC9">
      <w:pPr>
        <w:spacing w:line="240" w:lineRule="auto"/>
        <w:ind w:firstLine="720"/>
        <w:jc w:val="both"/>
        <w:rPr>
          <w:szCs w:val="20"/>
        </w:rPr>
      </w:pPr>
    </w:p>
    <w:p w14:paraId="0DE893D0" w14:textId="77777777" w:rsidR="00737887" w:rsidRDefault="00737887"/>
    <w:sectPr w:rsidR="00737887" w:rsidSect="003837E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71CE1"/>
    <w:multiLevelType w:val="multilevel"/>
    <w:tmpl w:val="E0AA94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15:restartNumberingAfterBreak="0">
    <w:nsid w:val="1F10678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0280855">
    <w:abstractNumId w:val="1"/>
  </w:num>
  <w:num w:numId="2" w16cid:durableId="113129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C9"/>
    <w:rsid w:val="0000392B"/>
    <w:rsid w:val="00007FA6"/>
    <w:rsid w:val="0001106C"/>
    <w:rsid w:val="0001636C"/>
    <w:rsid w:val="000171F2"/>
    <w:rsid w:val="0002555E"/>
    <w:rsid w:val="000578C7"/>
    <w:rsid w:val="00061D74"/>
    <w:rsid w:val="00062E45"/>
    <w:rsid w:val="00075594"/>
    <w:rsid w:val="00077B33"/>
    <w:rsid w:val="000E2B15"/>
    <w:rsid w:val="00120A2F"/>
    <w:rsid w:val="00126B0F"/>
    <w:rsid w:val="00145EFD"/>
    <w:rsid w:val="00162CD9"/>
    <w:rsid w:val="001665BE"/>
    <w:rsid w:val="00173E18"/>
    <w:rsid w:val="001857E1"/>
    <w:rsid w:val="001B104A"/>
    <w:rsid w:val="001E5A61"/>
    <w:rsid w:val="002368CC"/>
    <w:rsid w:val="00246722"/>
    <w:rsid w:val="002B1579"/>
    <w:rsid w:val="002C7042"/>
    <w:rsid w:val="002D7F1F"/>
    <w:rsid w:val="003370BF"/>
    <w:rsid w:val="00350AC7"/>
    <w:rsid w:val="003837EC"/>
    <w:rsid w:val="003B11E7"/>
    <w:rsid w:val="003B627E"/>
    <w:rsid w:val="004275B3"/>
    <w:rsid w:val="00445AB0"/>
    <w:rsid w:val="00454AAE"/>
    <w:rsid w:val="0048352D"/>
    <w:rsid w:val="004C47BE"/>
    <w:rsid w:val="004F2751"/>
    <w:rsid w:val="00567BD9"/>
    <w:rsid w:val="005C4F95"/>
    <w:rsid w:val="005D0E62"/>
    <w:rsid w:val="005D6DB0"/>
    <w:rsid w:val="005E62B6"/>
    <w:rsid w:val="006B6C63"/>
    <w:rsid w:val="007254BF"/>
    <w:rsid w:val="00737887"/>
    <w:rsid w:val="00737E99"/>
    <w:rsid w:val="00742EB0"/>
    <w:rsid w:val="007A56AA"/>
    <w:rsid w:val="007C28B2"/>
    <w:rsid w:val="007D2A34"/>
    <w:rsid w:val="007E43DF"/>
    <w:rsid w:val="007F7964"/>
    <w:rsid w:val="00820C55"/>
    <w:rsid w:val="0085661B"/>
    <w:rsid w:val="008B7DF0"/>
    <w:rsid w:val="008F4C86"/>
    <w:rsid w:val="008F60AF"/>
    <w:rsid w:val="00931568"/>
    <w:rsid w:val="00977138"/>
    <w:rsid w:val="009A1E24"/>
    <w:rsid w:val="009C200C"/>
    <w:rsid w:val="009C72A4"/>
    <w:rsid w:val="009C7490"/>
    <w:rsid w:val="009E0EC9"/>
    <w:rsid w:val="00A52E72"/>
    <w:rsid w:val="00A7494A"/>
    <w:rsid w:val="00A92019"/>
    <w:rsid w:val="00AA06F2"/>
    <w:rsid w:val="00AA7B62"/>
    <w:rsid w:val="00AB41F2"/>
    <w:rsid w:val="00B54AD1"/>
    <w:rsid w:val="00B968F6"/>
    <w:rsid w:val="00BA10E9"/>
    <w:rsid w:val="00BA261D"/>
    <w:rsid w:val="00BF0E14"/>
    <w:rsid w:val="00C26811"/>
    <w:rsid w:val="00D200F5"/>
    <w:rsid w:val="00D42DA4"/>
    <w:rsid w:val="00D6034F"/>
    <w:rsid w:val="00D95183"/>
    <w:rsid w:val="00DE2AED"/>
    <w:rsid w:val="00DF0354"/>
    <w:rsid w:val="00E0375D"/>
    <w:rsid w:val="00E673B5"/>
    <w:rsid w:val="00E737FA"/>
    <w:rsid w:val="00E75F53"/>
    <w:rsid w:val="00E87E47"/>
    <w:rsid w:val="00EB5A34"/>
    <w:rsid w:val="00EC725E"/>
    <w:rsid w:val="00EF44D3"/>
    <w:rsid w:val="00F055A4"/>
    <w:rsid w:val="00F478A7"/>
    <w:rsid w:val="00F6113A"/>
    <w:rsid w:val="00F7592E"/>
    <w:rsid w:val="00F839A3"/>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08EE"/>
  <w15:docId w15:val="{92F59462-2258-4DAB-86D8-07487CD6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0EC9"/>
    <w:pPr>
      <w:spacing w:after="0"/>
    </w:pPr>
    <w:rPr>
      <w:rFonts w:ascii="Times New Roman" w:hAnsi="Times New Roman"/>
      <w:i/>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9E0EC9"/>
    <w:pPr>
      <w:widowControl w:val="0"/>
      <w:suppressAutoHyphens/>
      <w:spacing w:after="120" w:line="240" w:lineRule="auto"/>
    </w:pPr>
    <w:rPr>
      <w:rFonts w:eastAsia="Lucida Sans Unicode" w:cs="Times New Roman"/>
      <w:i w:val="0"/>
      <w:szCs w:val="24"/>
    </w:rPr>
  </w:style>
  <w:style w:type="character" w:customStyle="1" w:styleId="PamattekstsRakstz">
    <w:name w:val="Pamatteksts Rakstz."/>
    <w:basedOn w:val="Noklusjumarindkopasfonts"/>
    <w:link w:val="Pamatteksts"/>
    <w:rsid w:val="009E0EC9"/>
    <w:rPr>
      <w:rFonts w:ascii="Times New Roman" w:eastAsia="Lucida Sans Unicode" w:hAnsi="Times New Roman" w:cs="Times New Roman"/>
      <w:sz w:val="24"/>
      <w:szCs w:val="24"/>
      <w:lang w:val="lv-LV"/>
    </w:rPr>
  </w:style>
  <w:style w:type="paragraph" w:styleId="Prskatjums">
    <w:name w:val="Revision"/>
    <w:hidden/>
    <w:uiPriority w:val="99"/>
    <w:semiHidden/>
    <w:rsid w:val="002368CC"/>
    <w:pPr>
      <w:spacing w:after="0" w:line="240" w:lineRule="auto"/>
    </w:pPr>
    <w:rPr>
      <w:rFonts w:ascii="Times New Roman" w:hAnsi="Times New Roman"/>
      <w:i/>
      <w:sz w:val="24"/>
      <w:lang w:val="lv-LV"/>
    </w:rPr>
  </w:style>
  <w:style w:type="character" w:styleId="Hipersaite">
    <w:name w:val="Hyperlink"/>
    <w:basedOn w:val="Noklusjumarindkopasfonts"/>
    <w:uiPriority w:val="99"/>
    <w:unhideWhenUsed/>
    <w:rsid w:val="00077B33"/>
    <w:rPr>
      <w:color w:val="0563C1" w:themeColor="hyperlink"/>
      <w:u w:val="single"/>
    </w:rPr>
  </w:style>
  <w:style w:type="character" w:styleId="Neatrisintapieminana">
    <w:name w:val="Unresolved Mention"/>
    <w:basedOn w:val="Noklusjumarindkopasfonts"/>
    <w:uiPriority w:val="99"/>
    <w:semiHidden/>
    <w:unhideWhenUsed/>
    <w:rsid w:val="00077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jauna.vidzeme.lv/upload/files/S14___VPR_RIS3_strat_PROJEKTS1605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una.vidzeme.lv/upload/attstbas_dokumenti/VPR_AP_2022-2027_2.1.pdf" TargetMode="External"/><Relationship Id="rId5" Type="http://schemas.openxmlformats.org/officeDocument/2006/relationships/hyperlink" Target="http://jauna.vidzeme.lv/upload/VIDZEMES_PLANOSANAS_REGIONA_ILGTSPEJIGAS_ATTISTIBAS_STRATEGIJ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9231</Words>
  <Characters>5262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Lietvediba</cp:lastModifiedBy>
  <cp:revision>4</cp:revision>
  <dcterms:created xsi:type="dcterms:W3CDTF">2025-07-14T12:00:00Z</dcterms:created>
  <dcterms:modified xsi:type="dcterms:W3CDTF">2025-08-06T11:48:00Z</dcterms:modified>
</cp:coreProperties>
</file>