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30CD" w14:textId="47494AF5" w:rsidR="00885638" w:rsidRPr="00D106EC" w:rsidRDefault="00885638" w:rsidP="00885638">
      <w:pPr>
        <w:spacing w:after="0"/>
        <w:rPr>
          <w:rFonts w:ascii="Times New Roman" w:hAnsi="Times New Roman"/>
          <w:bCs/>
          <w:sz w:val="24"/>
          <w:szCs w:val="24"/>
          <w:lang w:eastAsia="lv-LV" w:bidi="lo-LA"/>
        </w:rPr>
      </w:pPr>
      <w:r w:rsidRPr="00D106EC">
        <w:rPr>
          <w:rFonts w:ascii="Times New Roman" w:hAnsi="Times New Roman"/>
          <w:bCs/>
          <w:sz w:val="24"/>
          <w:szCs w:val="24"/>
          <w:lang w:eastAsia="lv-LV" w:bidi="lo-LA"/>
        </w:rPr>
        <w:t>Madonas novada pašvaldības saistošie noteikumi Nr. __</w:t>
      </w:r>
    </w:p>
    <w:p w14:paraId="661E1DBC" w14:textId="63E76A56" w:rsidR="00885638" w:rsidRPr="00D106EC" w:rsidRDefault="00885638" w:rsidP="00885638">
      <w:pPr>
        <w:spacing w:after="0"/>
        <w:rPr>
          <w:rFonts w:ascii="Times New Roman" w:hAnsi="Times New Roman"/>
          <w:bCs/>
          <w:sz w:val="24"/>
          <w:szCs w:val="24"/>
          <w:lang w:eastAsia="lv-LV" w:bidi="lo-LA"/>
        </w:rPr>
      </w:pPr>
      <w:r w:rsidRPr="00D106EC">
        <w:rPr>
          <w:rFonts w:ascii="Times New Roman" w:hAnsi="Times New Roman"/>
          <w:bCs/>
          <w:sz w:val="24"/>
          <w:szCs w:val="24"/>
          <w:lang w:eastAsia="lv-LV" w:bidi="lo-LA"/>
        </w:rPr>
        <w:t>Madonā, 202</w:t>
      </w:r>
      <w:r w:rsidR="00A37BF8" w:rsidRPr="00D106EC">
        <w:rPr>
          <w:rFonts w:ascii="Times New Roman" w:hAnsi="Times New Roman"/>
          <w:bCs/>
          <w:sz w:val="24"/>
          <w:szCs w:val="24"/>
          <w:lang w:eastAsia="lv-LV" w:bidi="lo-LA"/>
        </w:rPr>
        <w:t>5</w:t>
      </w:r>
      <w:r w:rsidRPr="00D106EC">
        <w:rPr>
          <w:rFonts w:ascii="Times New Roman" w:hAnsi="Times New Roman"/>
          <w:bCs/>
          <w:sz w:val="24"/>
          <w:szCs w:val="24"/>
          <w:lang w:eastAsia="lv-LV" w:bidi="lo-LA"/>
        </w:rPr>
        <w:t>.</w:t>
      </w:r>
      <w:r w:rsidR="00D0327A">
        <w:rPr>
          <w:rFonts w:ascii="Times New Roman" w:hAnsi="Times New Roman"/>
          <w:bCs/>
          <w:sz w:val="24"/>
          <w:szCs w:val="24"/>
          <w:lang w:eastAsia="lv-LV" w:bidi="lo-LA"/>
        </w:rPr>
        <w:t xml:space="preserve"> </w:t>
      </w:r>
      <w:r w:rsidRPr="00D106EC">
        <w:rPr>
          <w:rFonts w:ascii="Times New Roman" w:hAnsi="Times New Roman"/>
          <w:bCs/>
          <w:sz w:val="24"/>
          <w:szCs w:val="24"/>
          <w:lang w:eastAsia="lv-LV" w:bidi="lo-LA"/>
        </w:rPr>
        <w:t>gada __ . _____________</w:t>
      </w:r>
    </w:p>
    <w:p w14:paraId="2C67997A" w14:textId="77777777" w:rsidR="00885638" w:rsidRPr="00D106EC" w:rsidRDefault="00885638" w:rsidP="00885638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b/>
          <w:bCs/>
          <w:sz w:val="28"/>
          <w:szCs w:val="28"/>
          <w:lang w:eastAsia="lv-LV"/>
        </w:rPr>
      </w:pPr>
    </w:p>
    <w:p w14:paraId="1D77B18B" w14:textId="1D20A4B9" w:rsidR="00885638" w:rsidRPr="00D106EC" w:rsidRDefault="00885638" w:rsidP="00375B6A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lv-LV"/>
        </w:rPr>
      </w:pPr>
      <w:r w:rsidRPr="00D106EC">
        <w:rPr>
          <w:rFonts w:ascii="Times New Roman" w:hAnsi="Times New Roman"/>
          <w:b/>
          <w:bCs/>
          <w:sz w:val="28"/>
          <w:szCs w:val="28"/>
          <w:lang w:eastAsia="lv-LV"/>
        </w:rPr>
        <w:t>Grozījumi Madonas novada pašvaldības 2021. gada 25. novembra saistošajos noteikumos Nr. 19 “Par sociālajiem pakalpojumiem Madonas novadā”</w:t>
      </w:r>
    </w:p>
    <w:p w14:paraId="13E2DB45" w14:textId="77777777" w:rsidR="00885638" w:rsidRPr="00D106EC" w:rsidRDefault="00885638" w:rsidP="00885638">
      <w:pPr>
        <w:spacing w:after="0"/>
        <w:rPr>
          <w:rFonts w:ascii="Times New Roman" w:hAnsi="Times New Roman"/>
          <w:sz w:val="24"/>
          <w:szCs w:val="24"/>
        </w:rPr>
      </w:pPr>
    </w:p>
    <w:p w14:paraId="6CB650FA" w14:textId="77777777" w:rsidR="00885638" w:rsidRPr="00D106EC" w:rsidRDefault="00885638" w:rsidP="00885638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 xml:space="preserve">Izdoti saskaņā ar </w:t>
      </w:r>
    </w:p>
    <w:p w14:paraId="77E5E461" w14:textId="77777777" w:rsidR="00885638" w:rsidRPr="00D106EC" w:rsidRDefault="00885638" w:rsidP="00885638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 xml:space="preserve">Sociālo pakalpojumu un sociālās palīdzības likuma 3. panta otro un trešo daļu, </w:t>
      </w:r>
    </w:p>
    <w:p w14:paraId="665B3BA1" w14:textId="363705CA" w:rsidR="00885638" w:rsidRPr="00D106EC" w:rsidRDefault="00885638" w:rsidP="00885638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>Invaliditātes likuma 12. panta sesto</w:t>
      </w:r>
      <w:r w:rsidRPr="00D106EC">
        <w:rPr>
          <w:i/>
          <w:iCs/>
          <w:color w:val="auto"/>
          <w:vertAlign w:val="superscript"/>
        </w:rPr>
        <w:t>2</w:t>
      </w:r>
      <w:r w:rsidRPr="00D106EC">
        <w:rPr>
          <w:i/>
          <w:iCs/>
          <w:color w:val="auto"/>
        </w:rPr>
        <w:t xml:space="preserve"> daļu, </w:t>
      </w:r>
    </w:p>
    <w:p w14:paraId="550B73AB" w14:textId="77777777" w:rsidR="00885638" w:rsidRPr="00D106EC" w:rsidRDefault="00885638" w:rsidP="00885638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>Ministru kabineta 2003. gada 27. maija noteikumu Nr. 275 „Sociālās aprūpes un sociālās rehabilitācijas pakalpojumu samaksas kārtība un kārtība, kādā pakalpojuma izmaksas tiek segtas no pašvaldības budžeta” 6. punktu</w:t>
      </w:r>
    </w:p>
    <w:p w14:paraId="3A433D7F" w14:textId="77777777" w:rsidR="00885638" w:rsidRPr="00D106EC" w:rsidRDefault="00885638" w:rsidP="00885638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14:paraId="409B1371" w14:textId="77777777" w:rsidR="00885638" w:rsidRPr="00D106EC" w:rsidRDefault="00885638" w:rsidP="00D0327A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14:paraId="1845BBE2" w14:textId="7E90C8FD" w:rsidR="00885638" w:rsidRPr="00D106EC" w:rsidRDefault="00885638" w:rsidP="00D032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06EC">
        <w:rPr>
          <w:rFonts w:ascii="Times New Roman" w:hAnsi="Times New Roman"/>
          <w:sz w:val="24"/>
          <w:szCs w:val="24"/>
        </w:rPr>
        <w:t>1. Izdarīt Madonas novada pašvaldības 2021. gada 25. novembra saistošajos noteikumos Nr. 19 “Par sociālajiem pakalpojumiem Madonas novadā”</w:t>
      </w:r>
      <w:r w:rsidR="007479F1" w:rsidRPr="00D106EC">
        <w:rPr>
          <w:rFonts w:ascii="Times New Roman" w:hAnsi="Times New Roman"/>
          <w:sz w:val="24"/>
          <w:szCs w:val="24"/>
        </w:rPr>
        <w:t xml:space="preserve">  (Latvijas Vēstnesis, 2021, 247.nr.; 2022, 110., 191. nr.; 2023, 245.nr.)</w:t>
      </w:r>
      <w:r w:rsidRPr="00D106EC">
        <w:rPr>
          <w:rFonts w:ascii="Times New Roman" w:hAnsi="Times New Roman"/>
          <w:sz w:val="24"/>
          <w:szCs w:val="24"/>
        </w:rPr>
        <w:t xml:space="preserve"> šādus grozījumus:</w:t>
      </w:r>
    </w:p>
    <w:p w14:paraId="46457ACF" w14:textId="77777777" w:rsidR="00885638" w:rsidRPr="00D106EC" w:rsidRDefault="00885638" w:rsidP="00D0327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AE9AF9" w14:textId="77777777" w:rsidR="00E74C71" w:rsidRDefault="00B04B9A" w:rsidP="00D0327A">
      <w:pPr>
        <w:pStyle w:val="Default"/>
        <w:numPr>
          <w:ilvl w:val="1"/>
          <w:numId w:val="17"/>
        </w:numPr>
        <w:ind w:left="567"/>
        <w:jc w:val="both"/>
        <w:rPr>
          <w:color w:val="auto"/>
        </w:rPr>
      </w:pPr>
      <w:r w:rsidRPr="00D106EC">
        <w:rPr>
          <w:color w:val="auto"/>
        </w:rPr>
        <w:t xml:space="preserve"> </w:t>
      </w:r>
      <w:r w:rsidR="004E3BA2" w:rsidRPr="00D106EC">
        <w:rPr>
          <w:color w:val="auto"/>
        </w:rPr>
        <w:t xml:space="preserve">Papildināt </w:t>
      </w:r>
      <w:r w:rsidR="006A0E20" w:rsidRPr="00D106EC">
        <w:rPr>
          <w:color w:val="auto"/>
        </w:rPr>
        <w:t>5.</w:t>
      </w:r>
      <w:r w:rsidR="00D0327A">
        <w:rPr>
          <w:color w:val="auto"/>
        </w:rPr>
        <w:t xml:space="preserve"> </w:t>
      </w:r>
      <w:r w:rsidR="006A0E20" w:rsidRPr="00D106EC">
        <w:rPr>
          <w:color w:val="auto"/>
        </w:rPr>
        <w:t xml:space="preserve">punktu </w:t>
      </w:r>
      <w:r w:rsidR="007479F1" w:rsidRPr="00D106EC">
        <w:rPr>
          <w:color w:val="auto"/>
        </w:rPr>
        <w:t xml:space="preserve">ar </w:t>
      </w:r>
      <w:r w:rsidR="004E3BA2" w:rsidRPr="00D106EC">
        <w:rPr>
          <w:color w:val="auto"/>
        </w:rPr>
        <w:t>5.1.22</w:t>
      </w:r>
      <w:r w:rsidR="00D97E50" w:rsidRPr="00D106EC">
        <w:rPr>
          <w:color w:val="auto"/>
        </w:rPr>
        <w:t>.</w:t>
      </w:r>
      <w:r w:rsidR="004E3BA2" w:rsidRPr="00D106EC">
        <w:rPr>
          <w:color w:val="auto"/>
        </w:rPr>
        <w:t xml:space="preserve"> apakšpunktu šādā redakcijā: </w:t>
      </w:r>
    </w:p>
    <w:p w14:paraId="4CC41437" w14:textId="128E14CC" w:rsidR="00B47C0E" w:rsidRPr="00D106EC" w:rsidRDefault="004E3BA2" w:rsidP="00E74C71">
      <w:pPr>
        <w:pStyle w:val="Default"/>
        <w:ind w:left="567"/>
        <w:jc w:val="both"/>
        <w:rPr>
          <w:color w:val="auto"/>
        </w:rPr>
      </w:pPr>
      <w:r w:rsidRPr="00D106EC">
        <w:rPr>
          <w:color w:val="auto"/>
        </w:rPr>
        <w:t>“</w:t>
      </w:r>
      <w:r w:rsidR="00E74C71">
        <w:rPr>
          <w:color w:val="auto"/>
        </w:rPr>
        <w:t xml:space="preserve">5.1.22. </w:t>
      </w:r>
      <w:r w:rsidRPr="00D106EC">
        <w:rPr>
          <w:color w:val="auto"/>
        </w:rPr>
        <w:t>pansijas pakalpojums</w:t>
      </w:r>
      <w:r w:rsidR="00E74C71">
        <w:rPr>
          <w:color w:val="auto"/>
        </w:rPr>
        <w:t>”</w:t>
      </w:r>
    </w:p>
    <w:p w14:paraId="6FB58601" w14:textId="77777777" w:rsidR="00B65157" w:rsidRPr="00D106EC" w:rsidRDefault="00B65157" w:rsidP="00D0327A">
      <w:pPr>
        <w:pStyle w:val="Default"/>
        <w:ind w:left="567"/>
        <w:jc w:val="both"/>
        <w:rPr>
          <w:color w:val="auto"/>
        </w:rPr>
      </w:pPr>
    </w:p>
    <w:p w14:paraId="12276068" w14:textId="7B791F38" w:rsidR="004E3BA2" w:rsidRPr="00D106EC" w:rsidRDefault="00B47C0E" w:rsidP="00D0327A">
      <w:pPr>
        <w:pStyle w:val="Default"/>
        <w:numPr>
          <w:ilvl w:val="1"/>
          <w:numId w:val="17"/>
        </w:numPr>
        <w:ind w:left="567"/>
        <w:jc w:val="both"/>
        <w:rPr>
          <w:color w:val="auto"/>
        </w:rPr>
      </w:pPr>
      <w:r w:rsidRPr="00D106EC">
        <w:rPr>
          <w:color w:val="auto"/>
        </w:rPr>
        <w:t xml:space="preserve"> </w:t>
      </w:r>
      <w:r w:rsidR="004E3BA2" w:rsidRPr="00D106EC">
        <w:rPr>
          <w:color w:val="auto"/>
        </w:rPr>
        <w:t xml:space="preserve">Izteikt 60. punktu šādā redakcijā: </w:t>
      </w:r>
    </w:p>
    <w:p w14:paraId="0BAA25F7" w14:textId="3FD3DE91" w:rsidR="004E3BA2" w:rsidRPr="00D106EC" w:rsidRDefault="004E3BA2" w:rsidP="00D0327A">
      <w:pPr>
        <w:pStyle w:val="Default"/>
        <w:ind w:left="567"/>
        <w:jc w:val="both"/>
        <w:rPr>
          <w:color w:val="auto"/>
        </w:rPr>
      </w:pPr>
      <w:r w:rsidRPr="00D106EC">
        <w:rPr>
          <w:color w:val="auto"/>
        </w:rPr>
        <w:t xml:space="preserve">“60. Pakalpojuma </w:t>
      </w:r>
      <w:r w:rsidR="006A0E20" w:rsidRPr="00D106EC">
        <w:rPr>
          <w:color w:val="auto"/>
        </w:rPr>
        <w:t xml:space="preserve">pieprasīšanai </w:t>
      </w:r>
      <w:r w:rsidRPr="00D106EC">
        <w:rPr>
          <w:color w:val="auto"/>
        </w:rPr>
        <w:t>persona</w:t>
      </w:r>
      <w:r w:rsidR="00B65157" w:rsidRPr="00D106EC">
        <w:rPr>
          <w:color w:val="auto"/>
        </w:rPr>
        <w:t xml:space="preserve"> </w:t>
      </w:r>
      <w:r w:rsidRPr="00D106EC">
        <w:rPr>
          <w:color w:val="auto"/>
        </w:rPr>
        <w:t xml:space="preserve">Sociālajā dienestā iesniedz iesniegumu.” </w:t>
      </w:r>
    </w:p>
    <w:p w14:paraId="2FC36A0D" w14:textId="77777777" w:rsidR="006A442D" w:rsidRPr="00D106EC" w:rsidRDefault="006A442D" w:rsidP="00D0327A">
      <w:pPr>
        <w:pStyle w:val="Default"/>
        <w:ind w:left="567"/>
        <w:jc w:val="both"/>
        <w:rPr>
          <w:color w:val="auto"/>
        </w:rPr>
      </w:pPr>
    </w:p>
    <w:p w14:paraId="79394CFF" w14:textId="00AA6331" w:rsidR="006A442D" w:rsidRPr="00D106EC" w:rsidRDefault="006A0E20" w:rsidP="00D0327A">
      <w:pPr>
        <w:pStyle w:val="Default"/>
        <w:numPr>
          <w:ilvl w:val="1"/>
          <w:numId w:val="17"/>
        </w:numPr>
        <w:ind w:left="567"/>
        <w:jc w:val="both"/>
        <w:rPr>
          <w:color w:val="auto"/>
        </w:rPr>
      </w:pPr>
      <w:bookmarkStart w:id="0" w:name="_Hlk146176264"/>
      <w:r w:rsidRPr="00D106EC">
        <w:rPr>
          <w:color w:val="auto"/>
        </w:rPr>
        <w:t xml:space="preserve"> </w:t>
      </w:r>
      <w:r w:rsidR="006A442D" w:rsidRPr="00D106EC">
        <w:rPr>
          <w:color w:val="auto"/>
        </w:rPr>
        <w:t xml:space="preserve">Papildināt </w:t>
      </w:r>
      <w:r w:rsidRPr="00D106EC">
        <w:rPr>
          <w:color w:val="auto"/>
        </w:rPr>
        <w:t>ar 61.</w:t>
      </w:r>
      <w:r w:rsidRPr="00D106EC">
        <w:rPr>
          <w:color w:val="auto"/>
          <w:vertAlign w:val="superscript"/>
        </w:rPr>
        <w:t xml:space="preserve">1 </w:t>
      </w:r>
      <w:r w:rsidRPr="00D106EC">
        <w:rPr>
          <w:color w:val="auto"/>
        </w:rPr>
        <w:t xml:space="preserve"> </w:t>
      </w:r>
      <w:r w:rsidR="00973D87" w:rsidRPr="00D106EC">
        <w:rPr>
          <w:color w:val="auto"/>
        </w:rPr>
        <w:t xml:space="preserve">punktu </w:t>
      </w:r>
      <w:r w:rsidRPr="00D106EC">
        <w:rPr>
          <w:color w:val="auto"/>
        </w:rPr>
        <w:t>šādā redakcijā</w:t>
      </w:r>
      <w:r w:rsidR="006A442D" w:rsidRPr="00D106EC">
        <w:rPr>
          <w:color w:val="auto"/>
        </w:rPr>
        <w:t>:</w:t>
      </w:r>
    </w:p>
    <w:p w14:paraId="0E34C85E" w14:textId="4B173262" w:rsidR="006A442D" w:rsidRPr="00D106EC" w:rsidRDefault="006A442D" w:rsidP="00D0327A">
      <w:pPr>
        <w:pStyle w:val="Default"/>
        <w:ind w:left="567"/>
        <w:jc w:val="both"/>
        <w:rPr>
          <w:color w:val="auto"/>
        </w:rPr>
      </w:pPr>
      <w:r w:rsidRPr="00D106EC">
        <w:rPr>
          <w:color w:val="auto"/>
        </w:rPr>
        <w:t>“61.</w:t>
      </w:r>
      <w:r w:rsidRPr="00D106EC">
        <w:rPr>
          <w:color w:val="auto"/>
          <w:vertAlign w:val="superscript"/>
        </w:rPr>
        <w:t xml:space="preserve">1 </w:t>
      </w:r>
      <w:r w:rsidRPr="00D106EC">
        <w:rPr>
          <w:color w:val="auto"/>
        </w:rPr>
        <w:t>Pakalpojums tiek piešķirts</w:t>
      </w:r>
      <w:r w:rsidR="00973D87" w:rsidRPr="00D106EC">
        <w:rPr>
          <w:color w:val="auto"/>
        </w:rPr>
        <w:t>,</w:t>
      </w:r>
      <w:r w:rsidRPr="00D106EC">
        <w:rPr>
          <w:color w:val="auto"/>
        </w:rPr>
        <w:t xml:space="preserve"> izvērtējot personas individuālās vajadzības un pakalpojuma nepieciešamību</w:t>
      </w:r>
      <w:r w:rsidR="00A0413A" w:rsidRPr="00D106EC">
        <w:rPr>
          <w:color w:val="auto"/>
        </w:rPr>
        <w:t xml:space="preserve">. </w:t>
      </w:r>
      <w:r w:rsidR="008C3473" w:rsidRPr="00D106EC">
        <w:rPr>
          <w:color w:val="auto"/>
        </w:rPr>
        <w:t>Sociālais dienests</w:t>
      </w:r>
      <w:r w:rsidR="00A0413A" w:rsidRPr="00D106EC">
        <w:rPr>
          <w:color w:val="auto"/>
        </w:rPr>
        <w:t xml:space="preserve"> pieņem lēmumu par pakalpojuma piešķiršanu</w:t>
      </w:r>
      <w:r w:rsidR="008C3473" w:rsidRPr="00D106EC">
        <w:rPr>
          <w:color w:val="auto"/>
        </w:rPr>
        <w:t xml:space="preserve"> </w:t>
      </w:r>
      <w:r w:rsidR="00A0413A" w:rsidRPr="00D106EC">
        <w:rPr>
          <w:color w:val="auto"/>
        </w:rPr>
        <w:t xml:space="preserve">un </w:t>
      </w:r>
      <w:r w:rsidRPr="00D106EC">
        <w:rPr>
          <w:color w:val="auto"/>
        </w:rPr>
        <w:t>izsniedz nosūtījumu</w:t>
      </w:r>
      <w:r w:rsidR="008C3473" w:rsidRPr="00D106EC">
        <w:rPr>
          <w:color w:val="auto"/>
        </w:rPr>
        <w:t xml:space="preserve"> pakalpojuma saņemšanai pie normatīvajos aktos noteikt</w:t>
      </w:r>
      <w:r w:rsidR="00973D87" w:rsidRPr="00D106EC">
        <w:rPr>
          <w:color w:val="auto"/>
        </w:rPr>
        <w:t>aj</w:t>
      </w:r>
      <w:r w:rsidR="008C3473" w:rsidRPr="00D106EC">
        <w:rPr>
          <w:color w:val="auto"/>
        </w:rPr>
        <w:t>ā kārtībā izvēlēt</w:t>
      </w:r>
      <w:r w:rsidR="00E74C71">
        <w:rPr>
          <w:color w:val="auto"/>
        </w:rPr>
        <w:t>ā</w:t>
      </w:r>
      <w:r w:rsidR="008C3473" w:rsidRPr="00D106EC">
        <w:rPr>
          <w:color w:val="auto"/>
        </w:rPr>
        <w:t xml:space="preserve"> Pakalpojuma sniedzēja.</w:t>
      </w:r>
      <w:r w:rsidR="00A0413A" w:rsidRPr="00D106EC">
        <w:rPr>
          <w:color w:val="auto"/>
        </w:rPr>
        <w:t>”</w:t>
      </w:r>
    </w:p>
    <w:p w14:paraId="0CD9AA08" w14:textId="77777777" w:rsidR="008C3473" w:rsidRPr="00D106EC" w:rsidRDefault="008C3473" w:rsidP="00D0327A">
      <w:pPr>
        <w:pStyle w:val="Default"/>
        <w:ind w:left="567"/>
        <w:jc w:val="both"/>
        <w:rPr>
          <w:color w:val="auto"/>
        </w:rPr>
      </w:pPr>
    </w:p>
    <w:p w14:paraId="3763D4ED" w14:textId="7F68A071" w:rsidR="0071078C" w:rsidRPr="00D106EC" w:rsidRDefault="00973D87" w:rsidP="00D0327A">
      <w:pPr>
        <w:pStyle w:val="Default"/>
        <w:numPr>
          <w:ilvl w:val="1"/>
          <w:numId w:val="17"/>
        </w:numPr>
        <w:ind w:left="567" w:right="-1"/>
        <w:jc w:val="both"/>
        <w:rPr>
          <w:color w:val="auto"/>
        </w:rPr>
      </w:pPr>
      <w:r w:rsidRPr="00D106EC">
        <w:rPr>
          <w:color w:val="auto"/>
        </w:rPr>
        <w:t xml:space="preserve"> </w:t>
      </w:r>
      <w:r w:rsidR="0071078C" w:rsidRPr="00D106EC">
        <w:rPr>
          <w:color w:val="auto"/>
        </w:rPr>
        <w:t>Papildināt ar 3.1.2</w:t>
      </w:r>
      <w:r w:rsidR="00B65157" w:rsidRPr="00D106EC">
        <w:rPr>
          <w:color w:val="auto"/>
        </w:rPr>
        <w:t>2</w:t>
      </w:r>
      <w:r w:rsidR="0071078C" w:rsidRPr="00D106EC">
        <w:rPr>
          <w:color w:val="auto"/>
        </w:rPr>
        <w:t>. apakšnodaļu šādā redakcijā:</w:t>
      </w:r>
    </w:p>
    <w:p w14:paraId="0524548D" w14:textId="7B3EB070" w:rsidR="0071078C" w:rsidRPr="00D106EC" w:rsidRDefault="0071078C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“3.1.2</w:t>
      </w:r>
      <w:r w:rsidR="00B65157" w:rsidRPr="00D106E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. Pa</w:t>
      </w:r>
      <w:r w:rsidR="00B65157" w:rsidRPr="00D106EC">
        <w:rPr>
          <w:rFonts w:ascii="Times New Roman" w:eastAsia="Times New Roman" w:hAnsi="Times New Roman"/>
          <w:sz w:val="24"/>
          <w:szCs w:val="24"/>
          <w:lang w:eastAsia="lv-LV"/>
        </w:rPr>
        <w:t>nsijas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pakalpojums</w:t>
      </w:r>
    </w:p>
    <w:p w14:paraId="479739F7" w14:textId="41E98E74" w:rsidR="0071078C" w:rsidRPr="00D0327A" w:rsidRDefault="0071078C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trike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="00B87D11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</w:t>
      </w:r>
      <w:r w:rsidR="00B65157" w:rsidRPr="00D106EC">
        <w:rPr>
          <w:rFonts w:ascii="Times New Roman" w:eastAsia="Times New Roman" w:hAnsi="Times New Roman"/>
          <w:sz w:val="24"/>
          <w:szCs w:val="24"/>
          <w:lang w:eastAsia="lv-LV"/>
        </w:rPr>
        <w:t>nsija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s pakalpojums (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šajā apakšnodaļā </w:t>
      </w:r>
      <w:r w:rsidR="00D0327A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="00973D87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Pakalpojums)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paredzēts</w:t>
      </w:r>
      <w:r w:rsidR="00DF23CA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lai nodrošinātu 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mājokli, uzraudzību, atbalstu pašaprūpes veikšanā līdz </w:t>
      </w:r>
      <w:r w:rsidR="008C3473" w:rsidRPr="00D106EC">
        <w:rPr>
          <w:rFonts w:ascii="Times New Roman" w:eastAsia="Times New Roman" w:hAnsi="Times New Roman"/>
          <w:sz w:val="24"/>
          <w:szCs w:val="24"/>
          <w:lang w:eastAsia="lv-LV"/>
        </w:rPr>
        <w:t>sešām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stundām </w:t>
      </w:r>
      <w:r w:rsidR="00C1649D" w:rsidRPr="00D106EC">
        <w:rPr>
          <w:rFonts w:ascii="Times New Roman" w:eastAsia="Times New Roman" w:hAnsi="Times New Roman"/>
          <w:sz w:val="24"/>
          <w:szCs w:val="24"/>
          <w:lang w:eastAsia="lv-LV"/>
        </w:rPr>
        <w:t>mēnesī,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kā arī piedāvā</w:t>
      </w:r>
      <w:r w:rsidR="00973D87" w:rsidRPr="00D106EC">
        <w:rPr>
          <w:rFonts w:ascii="Times New Roman" w:eastAsia="Times New Roman" w:hAnsi="Times New Roman"/>
          <w:sz w:val="24"/>
          <w:szCs w:val="24"/>
          <w:lang w:eastAsia="lv-LV"/>
        </w:rPr>
        <w:t>tu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aktivitātes brīvā laika pavadīšana</w:t>
      </w:r>
      <w:r w:rsidR="00C1649D" w:rsidRPr="00D106EC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>, saglabājot patstāvīgas dzīves principus</w:t>
      </w:r>
      <w:r w:rsidR="00A54FA1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personām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, kurām ir objektīvas grūtības aprūpēt sevi vecuma vai funkcionālu traucējumu dēļ.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Sociālais dienests 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>akalpojuma saņēmējam var piešķirt arī citus sociālās aprūpes un sociālās rehabilitācijas pakalpojumus personas dzīvesvietā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, sniedzot sociālo atbalstu atbilstoši personas funkcionēšanas spēju līmenim un veicin</w:t>
      </w:r>
      <w:r w:rsidR="0095154F" w:rsidRPr="00D106EC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t personas atbildību par savu dzīvi.</w:t>
      </w:r>
    </w:p>
    <w:p w14:paraId="1D7C9C05" w14:textId="2A9C01F7" w:rsidR="0095154F" w:rsidRPr="00D106EC" w:rsidRDefault="0095154F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13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Pakalpojuma saņēmēja pienākums ir samaksāt </w:t>
      </w:r>
      <w:r w:rsidR="00F23102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akalpojuma sniedzējam par dzīvojamās telpas, virtuves un koplietošanas telpu ekspluatāciju (atbilstoši lietojamai daļai).</w:t>
      </w:r>
    </w:p>
    <w:p w14:paraId="6657A4FF" w14:textId="3F2DE198" w:rsidR="008D26B9" w:rsidRPr="00D106EC" w:rsidRDefault="0071078C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="00A13F2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95154F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Tiesības saņemt 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akalpojumu ir 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>pilngadīgām personām</w:t>
      </w:r>
      <w:r w:rsidR="00C736B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personām bez noteiktas dzīvesvietas, kurām ir objektīvas grūtības aprūpēt sevi vecuma vai funkcionālo traucējumu dēļ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, ja personai nepieciešamais </w:t>
      </w:r>
      <w:r w:rsidR="00F23102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akalpojuma apjoms nav </w:t>
      </w:r>
      <w:r w:rsidR="00E905CF" w:rsidRPr="00D106EC">
        <w:rPr>
          <w:rFonts w:ascii="Times New Roman" w:eastAsia="Times New Roman" w:hAnsi="Times New Roman"/>
          <w:sz w:val="24"/>
          <w:szCs w:val="24"/>
          <w:lang w:eastAsia="lv-LV"/>
        </w:rPr>
        <w:t>lielāks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par sešām aprūpes stundām </w:t>
      </w:r>
      <w:r w:rsidR="0095154F" w:rsidRPr="00D106EC">
        <w:rPr>
          <w:rFonts w:ascii="Times New Roman" w:eastAsia="Times New Roman" w:hAnsi="Times New Roman"/>
          <w:sz w:val="24"/>
          <w:szCs w:val="24"/>
          <w:lang w:eastAsia="lv-LV"/>
        </w:rPr>
        <w:t>mēnesī</w:t>
      </w:r>
      <w:r w:rsid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>un persona ir motivēta patstāvīgai dzīvei.</w:t>
      </w:r>
    </w:p>
    <w:p w14:paraId="03264320" w14:textId="41D4F565" w:rsidR="009353B3" w:rsidRPr="00D106EC" w:rsidRDefault="008D26B9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Pakalpojumu </w:t>
      </w:r>
      <w:r w:rsidR="009353B3" w:rsidRPr="00D106EC">
        <w:rPr>
          <w:rFonts w:ascii="Times New Roman" w:eastAsia="Times New Roman" w:hAnsi="Times New Roman"/>
          <w:sz w:val="24"/>
          <w:szCs w:val="24"/>
          <w:lang w:eastAsia="lv-LV"/>
        </w:rPr>
        <w:t>pieprasīšanai persona Sociālajā dienestā iesniedz:</w:t>
      </w:r>
    </w:p>
    <w:p w14:paraId="2E1FEA1B" w14:textId="4EE6064B" w:rsidR="009353B3" w:rsidRPr="00D106EC" w:rsidRDefault="009353B3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8C347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1. iesniegumu;</w:t>
      </w:r>
    </w:p>
    <w:p w14:paraId="1DDACC21" w14:textId="47FDAF3D" w:rsidR="009353B3" w:rsidRPr="00D106EC" w:rsidRDefault="009353B3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8C347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2. iztikas līdzekļu deklarāciju</w:t>
      </w:r>
      <w:r w:rsidR="00D97E50" w:rsidRPr="00D106EC">
        <w:rPr>
          <w:rFonts w:ascii="Times New Roman" w:eastAsia="Times New Roman" w:hAnsi="Times New Roman"/>
          <w:sz w:val="24"/>
          <w:szCs w:val="24"/>
          <w:lang w:eastAsia="lv-LV"/>
        </w:rPr>
        <w:t>;</w:t>
      </w:r>
      <w:r w:rsidR="00BB4511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342FDF1" w14:textId="1675E64E" w:rsidR="00D97E50" w:rsidRPr="00D106EC" w:rsidRDefault="009353B3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8C347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3. </w:t>
      </w:r>
      <w:r w:rsidR="00D97E50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ģimenes ārsta izziņu par veselības stāvokli un par normatīvajos aktos noteikto medicīnisko kontrindikāciju neesamību; </w:t>
      </w:r>
    </w:p>
    <w:p w14:paraId="7AAF3110" w14:textId="5AF994A3" w:rsidR="008D26B9" w:rsidRPr="00D106EC" w:rsidRDefault="00D97E50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8C347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4. citus dokumentus, ja tie nepieciešami lēmuma pieņemšanai.</w:t>
      </w:r>
    </w:p>
    <w:p w14:paraId="501B0E56" w14:textId="1CA4C687" w:rsidR="0095154F" w:rsidRPr="00D106EC" w:rsidRDefault="008D26B9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54FA1" w:rsidRPr="00D106EC">
        <w:rPr>
          <w:rFonts w:ascii="Times New Roman" w:eastAsia="Times New Roman" w:hAnsi="Times New Roman"/>
          <w:sz w:val="24"/>
          <w:szCs w:val="24"/>
          <w:lang w:eastAsia="lv-LV"/>
        </w:rPr>
        <w:t>Lēmumu piešķirt, atteikt vai pārtraukt Pakalpojumu pieņem Sociālais dienests, pamatojoties uz sociālā darbinieka izvērtējumu.</w:t>
      </w:r>
    </w:p>
    <w:p w14:paraId="4BE7F58E" w14:textId="69EC1C7B" w:rsidR="008C3473" w:rsidRPr="00D106EC" w:rsidRDefault="0071078C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="00921482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Pakalpojumu nodrošina </w:t>
      </w:r>
      <w:r w:rsidR="00F23102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akalpojuma sniedzējs,</w:t>
      </w:r>
      <w:r w:rsidR="00E74C7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ar kuru Sociālais dienests noslēdzis līgumu par </w:t>
      </w:r>
      <w:r w:rsidR="00F23102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akalpojuma sniegšanu.</w:t>
      </w:r>
    </w:p>
    <w:p w14:paraId="42693909" w14:textId="592FE17F" w:rsidR="0071078C" w:rsidRPr="00D106EC" w:rsidRDefault="008C3473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Līdzdalības maksājums var tikt noteikts ar </w:t>
      </w:r>
      <w:r w:rsidR="00D0327A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ašvaldības domes lēmumu.</w:t>
      </w:r>
      <w:r w:rsidR="00D97E50" w:rsidRPr="00D106EC"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14:paraId="2BFC2877" w14:textId="77777777" w:rsidR="00B04B9A" w:rsidRPr="00D106EC" w:rsidRDefault="00B04B9A" w:rsidP="00710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399900" w14:textId="23DE09D4" w:rsidR="004E36E8" w:rsidRPr="00D106EC" w:rsidRDefault="004E36E8" w:rsidP="00FA2125">
      <w:pPr>
        <w:pStyle w:val="Default"/>
        <w:ind w:firstLine="709"/>
        <w:jc w:val="both"/>
        <w:rPr>
          <w:color w:val="auto"/>
        </w:rPr>
      </w:pPr>
    </w:p>
    <w:p w14:paraId="5064C6DD" w14:textId="4A0304BD" w:rsidR="00460D36" w:rsidRDefault="00B2132B" w:rsidP="00204950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D106EC">
        <w:rPr>
          <w:color w:val="auto"/>
        </w:rPr>
        <w:t>Noteikumi stājas spēkā 202</w:t>
      </w:r>
      <w:r w:rsidR="00D97E50" w:rsidRPr="00D106EC">
        <w:rPr>
          <w:color w:val="auto"/>
        </w:rPr>
        <w:t>5</w:t>
      </w:r>
      <w:r w:rsidRPr="00D106EC">
        <w:rPr>
          <w:color w:val="auto"/>
        </w:rPr>
        <w:t>. gada 1.</w:t>
      </w:r>
      <w:r w:rsidR="00D97E50" w:rsidRPr="00D106EC">
        <w:rPr>
          <w:color w:val="auto"/>
        </w:rPr>
        <w:t xml:space="preserve"> _______</w:t>
      </w:r>
      <w:r w:rsidRPr="00D106EC">
        <w:rPr>
          <w:color w:val="auto"/>
        </w:rPr>
        <w:t>.</w:t>
      </w:r>
    </w:p>
    <w:p w14:paraId="7AB8EEB1" w14:textId="77777777" w:rsidR="001E52BC" w:rsidRDefault="001E52BC" w:rsidP="001E52BC">
      <w:pPr>
        <w:pStyle w:val="Default"/>
        <w:jc w:val="both"/>
        <w:rPr>
          <w:color w:val="auto"/>
        </w:rPr>
      </w:pPr>
    </w:p>
    <w:p w14:paraId="7A993016" w14:textId="77777777" w:rsidR="001E52BC" w:rsidRDefault="001E52BC" w:rsidP="001E52BC">
      <w:pPr>
        <w:pStyle w:val="Default"/>
        <w:jc w:val="both"/>
        <w:rPr>
          <w:color w:val="auto"/>
        </w:rPr>
      </w:pPr>
    </w:p>
    <w:p w14:paraId="611E3956" w14:textId="24375E1F" w:rsidR="001E52BC" w:rsidRPr="00D106EC" w:rsidRDefault="001E52BC" w:rsidP="001E52BC">
      <w:pPr>
        <w:pStyle w:val="Default"/>
        <w:jc w:val="right"/>
        <w:rPr>
          <w:color w:val="auto"/>
        </w:rPr>
      </w:pPr>
      <w:r w:rsidRPr="001E52BC">
        <w:rPr>
          <w:color w:val="auto"/>
        </w:rPr>
        <w:t>Madonas novada pašvaldības domes priekšsēdētājs A. Lungevičs</w:t>
      </w:r>
    </w:p>
    <w:bookmarkEnd w:id="0"/>
    <w:p w14:paraId="547E8884" w14:textId="77777777" w:rsidR="0058774C" w:rsidRPr="00D106EC" w:rsidRDefault="0058774C" w:rsidP="0058774C">
      <w:pPr>
        <w:pStyle w:val="Default"/>
        <w:jc w:val="both"/>
        <w:rPr>
          <w:color w:val="auto"/>
        </w:rPr>
      </w:pPr>
    </w:p>
    <w:sectPr w:rsidR="0058774C" w:rsidRPr="00D106EC" w:rsidSect="009B2753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69F9" w14:textId="77777777" w:rsidR="00E26780" w:rsidRDefault="00E26780" w:rsidP="00602820">
      <w:pPr>
        <w:spacing w:after="0" w:line="240" w:lineRule="auto"/>
      </w:pPr>
      <w:r>
        <w:separator/>
      </w:r>
    </w:p>
  </w:endnote>
  <w:endnote w:type="continuationSeparator" w:id="0">
    <w:p w14:paraId="054F1F3B" w14:textId="77777777" w:rsidR="00E26780" w:rsidRDefault="00E26780" w:rsidP="0060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375147"/>
      <w:docPartObj>
        <w:docPartGallery w:val="Page Numbers (Bottom of Page)"/>
        <w:docPartUnique/>
      </w:docPartObj>
    </w:sdtPr>
    <w:sdtEndPr/>
    <w:sdtContent>
      <w:p w14:paraId="6514295E" w14:textId="77777777" w:rsidR="001B54BB" w:rsidRDefault="001B54B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183DF8D" w14:textId="77777777" w:rsidR="001B54BB" w:rsidRDefault="001B54B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6A69" w14:textId="77777777" w:rsidR="00E26780" w:rsidRDefault="00E26780" w:rsidP="00602820">
      <w:pPr>
        <w:spacing w:after="0" w:line="240" w:lineRule="auto"/>
      </w:pPr>
      <w:r>
        <w:separator/>
      </w:r>
    </w:p>
  </w:footnote>
  <w:footnote w:type="continuationSeparator" w:id="0">
    <w:p w14:paraId="49E8E1BC" w14:textId="77777777" w:rsidR="00E26780" w:rsidRDefault="00E26780" w:rsidP="0060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88E"/>
    <w:multiLevelType w:val="hybridMultilevel"/>
    <w:tmpl w:val="7CF073C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74DE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3E4943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DC38D9"/>
    <w:multiLevelType w:val="hybridMultilevel"/>
    <w:tmpl w:val="58FC24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2DC3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D55C18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44066EA"/>
    <w:multiLevelType w:val="multilevel"/>
    <w:tmpl w:val="C010D4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7" w15:restartNumberingAfterBreak="0">
    <w:nsid w:val="26651C4B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2440EA"/>
    <w:multiLevelType w:val="multilevel"/>
    <w:tmpl w:val="42DC7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D00AAA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2854553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37E222F"/>
    <w:multiLevelType w:val="hybridMultilevel"/>
    <w:tmpl w:val="3D741B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58C3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5D408F5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2EC638C"/>
    <w:multiLevelType w:val="multilevel"/>
    <w:tmpl w:val="97ECB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EE518E4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E01A80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13653981">
    <w:abstractNumId w:val="11"/>
  </w:num>
  <w:num w:numId="2" w16cid:durableId="861355827">
    <w:abstractNumId w:val="2"/>
  </w:num>
  <w:num w:numId="3" w16cid:durableId="1191919079">
    <w:abstractNumId w:val="0"/>
  </w:num>
  <w:num w:numId="4" w16cid:durableId="76829662">
    <w:abstractNumId w:val="7"/>
  </w:num>
  <w:num w:numId="5" w16cid:durableId="529562744">
    <w:abstractNumId w:val="12"/>
  </w:num>
  <w:num w:numId="6" w16cid:durableId="703166985">
    <w:abstractNumId w:val="16"/>
  </w:num>
  <w:num w:numId="7" w16cid:durableId="2072578193">
    <w:abstractNumId w:val="4"/>
  </w:num>
  <w:num w:numId="8" w16cid:durableId="182866314">
    <w:abstractNumId w:val="13"/>
  </w:num>
  <w:num w:numId="9" w16cid:durableId="1149981225">
    <w:abstractNumId w:val="5"/>
  </w:num>
  <w:num w:numId="10" w16cid:durableId="1540170453">
    <w:abstractNumId w:val="15"/>
  </w:num>
  <w:num w:numId="11" w16cid:durableId="1668904292">
    <w:abstractNumId w:val="10"/>
  </w:num>
  <w:num w:numId="12" w16cid:durableId="422607057">
    <w:abstractNumId w:val="9"/>
  </w:num>
  <w:num w:numId="13" w16cid:durableId="1423186647">
    <w:abstractNumId w:val="1"/>
  </w:num>
  <w:num w:numId="14" w16cid:durableId="1238784564">
    <w:abstractNumId w:val="3"/>
  </w:num>
  <w:num w:numId="15" w16cid:durableId="1189220705">
    <w:abstractNumId w:val="6"/>
  </w:num>
  <w:num w:numId="16" w16cid:durableId="568081965">
    <w:abstractNumId w:val="8"/>
  </w:num>
  <w:num w:numId="17" w16cid:durableId="2104259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D0"/>
    <w:rsid w:val="00002658"/>
    <w:rsid w:val="00002882"/>
    <w:rsid w:val="00020B10"/>
    <w:rsid w:val="000232D1"/>
    <w:rsid w:val="00025C81"/>
    <w:rsid w:val="00040784"/>
    <w:rsid w:val="00045C44"/>
    <w:rsid w:val="00055421"/>
    <w:rsid w:val="000655A7"/>
    <w:rsid w:val="00067F7D"/>
    <w:rsid w:val="0007199D"/>
    <w:rsid w:val="000721E0"/>
    <w:rsid w:val="000750DD"/>
    <w:rsid w:val="000842A9"/>
    <w:rsid w:val="00084698"/>
    <w:rsid w:val="000A2A4F"/>
    <w:rsid w:val="000B52D1"/>
    <w:rsid w:val="000B5A78"/>
    <w:rsid w:val="000C1C73"/>
    <w:rsid w:val="000C63A0"/>
    <w:rsid w:val="000D1BA4"/>
    <w:rsid w:val="000F529E"/>
    <w:rsid w:val="000F7CC9"/>
    <w:rsid w:val="00100FEF"/>
    <w:rsid w:val="00107F78"/>
    <w:rsid w:val="00110357"/>
    <w:rsid w:val="001156A3"/>
    <w:rsid w:val="0011606D"/>
    <w:rsid w:val="00124D78"/>
    <w:rsid w:val="001634CA"/>
    <w:rsid w:val="00167826"/>
    <w:rsid w:val="00191EAB"/>
    <w:rsid w:val="001923ED"/>
    <w:rsid w:val="00194B56"/>
    <w:rsid w:val="001A05F6"/>
    <w:rsid w:val="001B54BB"/>
    <w:rsid w:val="001D0D46"/>
    <w:rsid w:val="001D73FA"/>
    <w:rsid w:val="001D7458"/>
    <w:rsid w:val="001E045B"/>
    <w:rsid w:val="001E52BC"/>
    <w:rsid w:val="001E7F0E"/>
    <w:rsid w:val="00202567"/>
    <w:rsid w:val="00204950"/>
    <w:rsid w:val="00211DC7"/>
    <w:rsid w:val="00212AE2"/>
    <w:rsid w:val="0021638A"/>
    <w:rsid w:val="00222978"/>
    <w:rsid w:val="00226202"/>
    <w:rsid w:val="00227AA4"/>
    <w:rsid w:val="00230207"/>
    <w:rsid w:val="00230430"/>
    <w:rsid w:val="002327DF"/>
    <w:rsid w:val="0023443B"/>
    <w:rsid w:val="00237E4D"/>
    <w:rsid w:val="00242EC1"/>
    <w:rsid w:val="00255266"/>
    <w:rsid w:val="00260802"/>
    <w:rsid w:val="00263B7F"/>
    <w:rsid w:val="00274DFF"/>
    <w:rsid w:val="00281CAE"/>
    <w:rsid w:val="002A3F99"/>
    <w:rsid w:val="002A67BE"/>
    <w:rsid w:val="002A710F"/>
    <w:rsid w:val="002B19E4"/>
    <w:rsid w:val="002C02E6"/>
    <w:rsid w:val="002C0FD6"/>
    <w:rsid w:val="002C1065"/>
    <w:rsid w:val="002C6D94"/>
    <w:rsid w:val="002F366F"/>
    <w:rsid w:val="002F4212"/>
    <w:rsid w:val="00306EA3"/>
    <w:rsid w:val="0031061E"/>
    <w:rsid w:val="003125B0"/>
    <w:rsid w:val="00345C3A"/>
    <w:rsid w:val="00351717"/>
    <w:rsid w:val="00353CD0"/>
    <w:rsid w:val="00353E57"/>
    <w:rsid w:val="003554D4"/>
    <w:rsid w:val="00355C43"/>
    <w:rsid w:val="00357F44"/>
    <w:rsid w:val="00361EF3"/>
    <w:rsid w:val="00373C74"/>
    <w:rsid w:val="00374EDA"/>
    <w:rsid w:val="00375B6A"/>
    <w:rsid w:val="0038367E"/>
    <w:rsid w:val="0038442E"/>
    <w:rsid w:val="003919CB"/>
    <w:rsid w:val="00393FDD"/>
    <w:rsid w:val="003969D0"/>
    <w:rsid w:val="003977A8"/>
    <w:rsid w:val="003A4F2F"/>
    <w:rsid w:val="003A6DB2"/>
    <w:rsid w:val="003C3C20"/>
    <w:rsid w:val="003D15F9"/>
    <w:rsid w:val="003F5701"/>
    <w:rsid w:val="00412B44"/>
    <w:rsid w:val="00414F63"/>
    <w:rsid w:val="00415E42"/>
    <w:rsid w:val="00423E89"/>
    <w:rsid w:val="004269C8"/>
    <w:rsid w:val="004442DC"/>
    <w:rsid w:val="00444E13"/>
    <w:rsid w:val="00455A6F"/>
    <w:rsid w:val="00460D36"/>
    <w:rsid w:val="004618FA"/>
    <w:rsid w:val="004737B2"/>
    <w:rsid w:val="004759E5"/>
    <w:rsid w:val="00496795"/>
    <w:rsid w:val="00496DD1"/>
    <w:rsid w:val="004A15A9"/>
    <w:rsid w:val="004A4059"/>
    <w:rsid w:val="004A7274"/>
    <w:rsid w:val="004B7D99"/>
    <w:rsid w:val="004C32D0"/>
    <w:rsid w:val="004C6F9E"/>
    <w:rsid w:val="004D5F6C"/>
    <w:rsid w:val="004E36E8"/>
    <w:rsid w:val="004E3BA2"/>
    <w:rsid w:val="004F5E76"/>
    <w:rsid w:val="00500E70"/>
    <w:rsid w:val="0050218A"/>
    <w:rsid w:val="00515E50"/>
    <w:rsid w:val="00517298"/>
    <w:rsid w:val="00524565"/>
    <w:rsid w:val="00531954"/>
    <w:rsid w:val="005370D9"/>
    <w:rsid w:val="005445FF"/>
    <w:rsid w:val="0055122B"/>
    <w:rsid w:val="00563292"/>
    <w:rsid w:val="00571349"/>
    <w:rsid w:val="00572990"/>
    <w:rsid w:val="00573642"/>
    <w:rsid w:val="0058774C"/>
    <w:rsid w:val="00590046"/>
    <w:rsid w:val="005979EE"/>
    <w:rsid w:val="005A10F2"/>
    <w:rsid w:val="005A1927"/>
    <w:rsid w:val="005A1B37"/>
    <w:rsid w:val="005B7187"/>
    <w:rsid w:val="005C6D89"/>
    <w:rsid w:val="005D3E93"/>
    <w:rsid w:val="005D3F7C"/>
    <w:rsid w:val="005F3C82"/>
    <w:rsid w:val="00602820"/>
    <w:rsid w:val="00607264"/>
    <w:rsid w:val="00613D5B"/>
    <w:rsid w:val="00640963"/>
    <w:rsid w:val="00641F6C"/>
    <w:rsid w:val="00654CE9"/>
    <w:rsid w:val="00676570"/>
    <w:rsid w:val="00683D8F"/>
    <w:rsid w:val="00691E70"/>
    <w:rsid w:val="00697099"/>
    <w:rsid w:val="006A0E20"/>
    <w:rsid w:val="006A442D"/>
    <w:rsid w:val="006B028E"/>
    <w:rsid w:val="006B3270"/>
    <w:rsid w:val="006B3DC2"/>
    <w:rsid w:val="006C2693"/>
    <w:rsid w:val="006C444C"/>
    <w:rsid w:val="006F419B"/>
    <w:rsid w:val="006F5D05"/>
    <w:rsid w:val="007001D8"/>
    <w:rsid w:val="007063B3"/>
    <w:rsid w:val="00706E29"/>
    <w:rsid w:val="0071078C"/>
    <w:rsid w:val="00712CC3"/>
    <w:rsid w:val="00713797"/>
    <w:rsid w:val="00726ECD"/>
    <w:rsid w:val="00734096"/>
    <w:rsid w:val="0074002B"/>
    <w:rsid w:val="007479F1"/>
    <w:rsid w:val="00750008"/>
    <w:rsid w:val="007649E3"/>
    <w:rsid w:val="00782111"/>
    <w:rsid w:val="007833D2"/>
    <w:rsid w:val="00783908"/>
    <w:rsid w:val="007873DD"/>
    <w:rsid w:val="007902FE"/>
    <w:rsid w:val="00792646"/>
    <w:rsid w:val="007A1146"/>
    <w:rsid w:val="007B499A"/>
    <w:rsid w:val="007C54C0"/>
    <w:rsid w:val="007D1218"/>
    <w:rsid w:val="007E4989"/>
    <w:rsid w:val="007F36A6"/>
    <w:rsid w:val="008048E4"/>
    <w:rsid w:val="00817628"/>
    <w:rsid w:val="00817C97"/>
    <w:rsid w:val="008203D6"/>
    <w:rsid w:val="00823C8B"/>
    <w:rsid w:val="00826301"/>
    <w:rsid w:val="008317E7"/>
    <w:rsid w:val="0083584E"/>
    <w:rsid w:val="0085324C"/>
    <w:rsid w:val="00856D86"/>
    <w:rsid w:val="00863CA4"/>
    <w:rsid w:val="008658A4"/>
    <w:rsid w:val="00872882"/>
    <w:rsid w:val="00880906"/>
    <w:rsid w:val="008827EF"/>
    <w:rsid w:val="00882F55"/>
    <w:rsid w:val="00885638"/>
    <w:rsid w:val="00885762"/>
    <w:rsid w:val="008923C7"/>
    <w:rsid w:val="008B060A"/>
    <w:rsid w:val="008B44B7"/>
    <w:rsid w:val="008C1692"/>
    <w:rsid w:val="008C3473"/>
    <w:rsid w:val="008C658A"/>
    <w:rsid w:val="008D0087"/>
    <w:rsid w:val="008D26B9"/>
    <w:rsid w:val="008D3CCB"/>
    <w:rsid w:val="008D4D13"/>
    <w:rsid w:val="00901C56"/>
    <w:rsid w:val="0090407E"/>
    <w:rsid w:val="00913D06"/>
    <w:rsid w:val="00917992"/>
    <w:rsid w:val="00921482"/>
    <w:rsid w:val="00933B74"/>
    <w:rsid w:val="009353B3"/>
    <w:rsid w:val="00940F94"/>
    <w:rsid w:val="00942EF7"/>
    <w:rsid w:val="0095154F"/>
    <w:rsid w:val="00954026"/>
    <w:rsid w:val="00960495"/>
    <w:rsid w:val="0096067E"/>
    <w:rsid w:val="009628F5"/>
    <w:rsid w:val="0096315B"/>
    <w:rsid w:val="00972E95"/>
    <w:rsid w:val="00973D87"/>
    <w:rsid w:val="009828F3"/>
    <w:rsid w:val="00986C26"/>
    <w:rsid w:val="00987002"/>
    <w:rsid w:val="009A2767"/>
    <w:rsid w:val="009A47B9"/>
    <w:rsid w:val="009A52B7"/>
    <w:rsid w:val="009B2753"/>
    <w:rsid w:val="009B635A"/>
    <w:rsid w:val="009D18E9"/>
    <w:rsid w:val="009D551D"/>
    <w:rsid w:val="009D7698"/>
    <w:rsid w:val="009E11C8"/>
    <w:rsid w:val="009F4DDB"/>
    <w:rsid w:val="009F7633"/>
    <w:rsid w:val="00A0413A"/>
    <w:rsid w:val="00A13F23"/>
    <w:rsid w:val="00A25CD6"/>
    <w:rsid w:val="00A36EB5"/>
    <w:rsid w:val="00A37BF8"/>
    <w:rsid w:val="00A43C31"/>
    <w:rsid w:val="00A43C7D"/>
    <w:rsid w:val="00A461A7"/>
    <w:rsid w:val="00A46787"/>
    <w:rsid w:val="00A54AE1"/>
    <w:rsid w:val="00A54FA1"/>
    <w:rsid w:val="00A7070D"/>
    <w:rsid w:val="00A77098"/>
    <w:rsid w:val="00A86704"/>
    <w:rsid w:val="00A911AC"/>
    <w:rsid w:val="00AB7323"/>
    <w:rsid w:val="00AC4BF3"/>
    <w:rsid w:val="00AC5ADA"/>
    <w:rsid w:val="00AC77CF"/>
    <w:rsid w:val="00AE2094"/>
    <w:rsid w:val="00AE2A7A"/>
    <w:rsid w:val="00AF2212"/>
    <w:rsid w:val="00AF5B0E"/>
    <w:rsid w:val="00B00B77"/>
    <w:rsid w:val="00B0165D"/>
    <w:rsid w:val="00B01E6B"/>
    <w:rsid w:val="00B04B9A"/>
    <w:rsid w:val="00B0564A"/>
    <w:rsid w:val="00B12785"/>
    <w:rsid w:val="00B14E60"/>
    <w:rsid w:val="00B1598D"/>
    <w:rsid w:val="00B2132B"/>
    <w:rsid w:val="00B37A30"/>
    <w:rsid w:val="00B41CAE"/>
    <w:rsid w:val="00B450DE"/>
    <w:rsid w:val="00B47C0E"/>
    <w:rsid w:val="00B52D1C"/>
    <w:rsid w:val="00B65157"/>
    <w:rsid w:val="00B6596D"/>
    <w:rsid w:val="00B77660"/>
    <w:rsid w:val="00B87D11"/>
    <w:rsid w:val="00BA63FE"/>
    <w:rsid w:val="00BB4511"/>
    <w:rsid w:val="00BB663B"/>
    <w:rsid w:val="00BB7416"/>
    <w:rsid w:val="00BC0C61"/>
    <w:rsid w:val="00BC4D5F"/>
    <w:rsid w:val="00BF3F6D"/>
    <w:rsid w:val="00BF5F18"/>
    <w:rsid w:val="00BF7F97"/>
    <w:rsid w:val="00C07906"/>
    <w:rsid w:val="00C1649D"/>
    <w:rsid w:val="00C31112"/>
    <w:rsid w:val="00C336DD"/>
    <w:rsid w:val="00C44275"/>
    <w:rsid w:val="00C46F4F"/>
    <w:rsid w:val="00C63553"/>
    <w:rsid w:val="00C736B3"/>
    <w:rsid w:val="00C74062"/>
    <w:rsid w:val="00C87C2C"/>
    <w:rsid w:val="00C91E18"/>
    <w:rsid w:val="00CA01B9"/>
    <w:rsid w:val="00CA5410"/>
    <w:rsid w:val="00CA70D0"/>
    <w:rsid w:val="00CB07E4"/>
    <w:rsid w:val="00CC0692"/>
    <w:rsid w:val="00CE24C8"/>
    <w:rsid w:val="00CE2E4E"/>
    <w:rsid w:val="00CE626A"/>
    <w:rsid w:val="00D0327A"/>
    <w:rsid w:val="00D043C9"/>
    <w:rsid w:val="00D106EC"/>
    <w:rsid w:val="00D1280A"/>
    <w:rsid w:val="00D14AD5"/>
    <w:rsid w:val="00D16F06"/>
    <w:rsid w:val="00D35D36"/>
    <w:rsid w:val="00D35FD1"/>
    <w:rsid w:val="00D37CB9"/>
    <w:rsid w:val="00D553F9"/>
    <w:rsid w:val="00D91D45"/>
    <w:rsid w:val="00D91FE6"/>
    <w:rsid w:val="00D97E50"/>
    <w:rsid w:val="00DB5088"/>
    <w:rsid w:val="00DD1099"/>
    <w:rsid w:val="00DD4889"/>
    <w:rsid w:val="00DF23CA"/>
    <w:rsid w:val="00E07FC4"/>
    <w:rsid w:val="00E15ECD"/>
    <w:rsid w:val="00E1764B"/>
    <w:rsid w:val="00E23154"/>
    <w:rsid w:val="00E26780"/>
    <w:rsid w:val="00E27DFB"/>
    <w:rsid w:val="00E4438E"/>
    <w:rsid w:val="00E45B55"/>
    <w:rsid w:val="00E474C1"/>
    <w:rsid w:val="00E54BB5"/>
    <w:rsid w:val="00E74C71"/>
    <w:rsid w:val="00E7645C"/>
    <w:rsid w:val="00E817FF"/>
    <w:rsid w:val="00E905CF"/>
    <w:rsid w:val="00EB74DE"/>
    <w:rsid w:val="00ED529E"/>
    <w:rsid w:val="00ED5D01"/>
    <w:rsid w:val="00ED6D47"/>
    <w:rsid w:val="00EE0653"/>
    <w:rsid w:val="00EE6AEF"/>
    <w:rsid w:val="00EE707A"/>
    <w:rsid w:val="00F102A0"/>
    <w:rsid w:val="00F16447"/>
    <w:rsid w:val="00F23102"/>
    <w:rsid w:val="00F23967"/>
    <w:rsid w:val="00F27932"/>
    <w:rsid w:val="00F41708"/>
    <w:rsid w:val="00F45CC9"/>
    <w:rsid w:val="00F523D9"/>
    <w:rsid w:val="00F5540D"/>
    <w:rsid w:val="00F55AF1"/>
    <w:rsid w:val="00F62DCB"/>
    <w:rsid w:val="00F65DB3"/>
    <w:rsid w:val="00F71091"/>
    <w:rsid w:val="00F7300F"/>
    <w:rsid w:val="00F74F2F"/>
    <w:rsid w:val="00F83327"/>
    <w:rsid w:val="00F8454F"/>
    <w:rsid w:val="00F8711E"/>
    <w:rsid w:val="00F90A50"/>
    <w:rsid w:val="00F93080"/>
    <w:rsid w:val="00FA03EC"/>
    <w:rsid w:val="00FA2125"/>
    <w:rsid w:val="00FA6C8B"/>
    <w:rsid w:val="00FA788B"/>
    <w:rsid w:val="00FB0471"/>
    <w:rsid w:val="00FC192A"/>
    <w:rsid w:val="00FC76EC"/>
    <w:rsid w:val="00FE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9B47"/>
  <w15:docId w15:val="{0A643CB5-62F2-4DF7-84CF-86B3E4B0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70D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CA7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zteiksmgs">
    <w:name w:val="Strong"/>
    <w:uiPriority w:val="22"/>
    <w:qFormat/>
    <w:rsid w:val="00CA70D0"/>
    <w:rPr>
      <w:b/>
      <w:bCs/>
    </w:rPr>
  </w:style>
  <w:style w:type="paragraph" w:styleId="Paraststmeklis">
    <w:name w:val="Normal (Web)"/>
    <w:basedOn w:val="Parasts"/>
    <w:uiPriority w:val="99"/>
    <w:unhideWhenUsed/>
    <w:rsid w:val="00CA7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444E13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444E13"/>
  </w:style>
  <w:style w:type="paragraph" w:styleId="Bezatstarpm">
    <w:name w:val="No Spacing"/>
    <w:uiPriority w:val="1"/>
    <w:qFormat/>
    <w:rsid w:val="00863CA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602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28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02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2820"/>
    <w:rPr>
      <w:rFonts w:ascii="Calibri" w:eastAsia="Calibri" w:hAnsi="Calibri" w:cs="Times New Roman"/>
    </w:rPr>
  </w:style>
  <w:style w:type="paragraph" w:customStyle="1" w:styleId="labojumupamats">
    <w:name w:val="labojumu_pamats"/>
    <w:basedOn w:val="Parasts"/>
    <w:rsid w:val="00355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3554D4"/>
    <w:rPr>
      <w:color w:val="0000FF"/>
      <w:u w:val="single"/>
    </w:rPr>
  </w:style>
  <w:style w:type="paragraph" w:customStyle="1" w:styleId="tv213">
    <w:name w:val="tv213"/>
    <w:basedOn w:val="Parasts"/>
    <w:rsid w:val="00355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885638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5877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877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8774C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877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877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5464-12E0-418E-9B6D-E1F5E281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Jurists</cp:lastModifiedBy>
  <cp:revision>12</cp:revision>
  <cp:lastPrinted>2025-01-23T06:25:00Z</cp:lastPrinted>
  <dcterms:created xsi:type="dcterms:W3CDTF">2025-01-17T13:44:00Z</dcterms:created>
  <dcterms:modified xsi:type="dcterms:W3CDTF">2025-01-24T07:46:00Z</dcterms:modified>
</cp:coreProperties>
</file>